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1985, c. 488, §7 (RPR). PL 1985, c. 737, §A26 (RPR). PL 1989, c. 555, §4 (AMD). PL 1989, c. 875, §J6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§5103.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§5103.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§5103.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