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1971, c. 618, §§6,17 (AMD). PL 1973, c. 537, §17 (AMD).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§4755.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§4755.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