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3709</w:t>
        <w:t xml:space="preserve">.  </w:t>
      </w:r>
      <w:r>
        <w:rPr>
          <w:b/>
        </w:rPr>
        <w:t xml:space="preserve">Commissioner authorized to require fishways in dams or artificial obstructions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215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§3709. Commissioner authorized to require fishways in dams or artificial obstructions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§3709. Commissioner authorized to require fishways in dams or artificial obstructions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§3709. COMMISSIONER AUTHORIZED TO REQUIRE FISHWAYS IN DAMS OR ARTIFICIAL OBSTRUCTIONS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