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432, §1 (AMD). PL 1973, c. 462, §1 (AMD). PL 1973, c. 513, §1 (AMD). PL 1973, c. 663, §1 (AMD). PL 1977, c. 564, §§56,57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§3401.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§3401.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