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§1604. Filing of tax certificate with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Filing of tax certificate with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§1604. FILING OF TAX CERTIFICATE WITH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