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12512</w:t>
        <w:t xml:space="preserve">.  </w:t>
      </w:r>
      <w:r>
        <w:rPr>
          <w:b/>
        </w:rPr>
        <w:t xml:space="preserve">Permit to transport live fish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take and transport within the limits of the State fish taken in the State for breeding or advertising purposes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§23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that person to take and transport within the limits of the State fish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§12512. Permit to transport live fish for breeding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§12512. Permit to transport live fish for breeding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§12512. PERMIT TO TRANSPORT LIVE FISH FOR BREEDING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