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11209-A</w:t>
        <w:t xml:space="preserve">.  </w:t>
      </w:r>
      <w:r>
        <w:rPr>
          <w:b/>
        </w:rPr>
        <w:t xml:space="preserve">Discharge of firearm within 300 feet of state-owned boat launching ramp</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discharge a firearm within 300 feet of a state-owned boat launching ramp that is posted in accordance with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69, §1 (NEW).]</w:t>
      </w:r>
    </w:p>
    <w:p>
      <w:pPr>
        <w:jc w:val="both"/>
        <w:spacing w:before="100" w:after="0"/>
        <w:ind w:start="360"/>
        <w:ind w:firstLine="360"/>
      </w:pPr>
      <w:r>
        <w:rPr>
          <w:b/>
        </w:rPr>
        <w:t>2</w:t>
        <w:t xml:space="preserve">.  </w:t>
      </w:r>
      <w:r>
        <w:rPr>
          <w:b/>
        </w:rPr>
        <w:t xml:space="preserve">Posting.</w:t>
        <w:t xml:space="preserve"> </w:t>
      </w:r>
      <w:r>
        <w:t xml:space="preserve"> </w:t>
      </w:r>
      <w:r>
        <w:t xml:space="preserve">An agency of the State having jurisdiction over a state-owned boat launching ramp may post notice, in a prominent location at the boat launching ramp, that the discharge of a firearm is prohibited within 300 feet of the boat launching ramp.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69, §1 (NEW).]</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a law enforcement officer in the performance of the law enforcement officer's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69, §1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§11209-A. Discharge of firearm within 300 feet of state-owned boat launching ramp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§11209-A. Discharge of firearm within 300 feet of state-owned boat launching ramp</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§11209-A. DISCHARGE OF FIREARM WITHIN 300 FEET OF STATE-OWNED BOAT LAUNCHING RAMP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