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§8-204. Effect of issuer's restrictions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Effect of issuer's restrictions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§8-204. EFFECT OF ISSUER'S RESTRICTIONS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