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4-1104</w:t>
        <w:t xml:space="preserve">.  </w:t>
      </w:r>
      <w:r>
        <w:rPr>
          <w:b/>
        </w:rPr>
        <w:t xml:space="preserve">Funds transfer; definitions</w:t>
      </w:r>
    </w:p>
    <w:p>
      <w:pPr>
        <w:jc w:val="both"/>
        <w:spacing w:before="100" w:after="100"/>
        <w:ind w:start="360"/>
        <w:ind w:firstLine="360"/>
      </w:pPr>
      <w:r>
        <w:rPr/>
      </w:r>
      <w:r>
        <w:rPr/>
      </w:r>
      <w:r>
        <w:t xml:space="preserve">In this Article:</w:t>
      </w:r>
    </w:p>
    <w:p>
      <w:pPr>
        <w:jc w:val="both"/>
        <w:spacing w:before="100" w:after="0"/>
        <w:ind w:start="360"/>
        <w:ind w:firstLine="360"/>
      </w:pPr>
      <w:r>
        <w:rPr>
          <w:b/>
        </w:rPr>
        <w:t>(1)</w:t>
        <w:t xml:space="preserve">.  </w:t>
      </w:r>
      <w:r>
        <w:rPr>
          <w:b/>
        </w:rPr>
      </w:r>
      <w:r>
        <w:t xml:space="preserve"> </w:t>
      </w:r>
      <w:r>
        <w:t xml:space="preserve">"Funds transfer" means the series of transactions, beginning with the originator's payment order, made for the purpose of making payment to the beneficiary of the order.  The term includes any payment order issued by the originator's bank or an intermediary bank intended to carry out the originator's payment order.  A funds transfer is completed by acceptance by the beneficiary's bank of a payment order for the benefit of the beneficiary of the originator's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"Intermediary bank" means a receiving bank other than the originator's bank or the beneficiary's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"Originator" means the sender of the first payment order in a funds transfer;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(4)</w:t>
        <w:t xml:space="preserve">.  </w:t>
      </w:r>
      <w:r>
        <w:rPr>
          <w:b/>
        </w:rPr>
      </w:r>
      <w:r>
        <w:t xml:space="preserve"> </w:t>
      </w:r>
      <w:r>
        <w:t xml:space="preserve">"Originator's bank" means:</w:t>
      </w:r>
    </w:p>
    <w:p>
      <w:pPr>
        <w:jc w:val="both"/>
        <w:spacing w:before="100" w:after="0"/>
        <w:ind w:start="720"/>
      </w:pPr>
      <w:r>
        <w:rPr/>
        <w:t>(a)</w:t>
        <w:t xml:space="preserve">.  </w:t>
      </w:r>
      <w:r>
        <w:rPr/>
      </w:r>
      <w:r>
        <w:t xml:space="preserve">The receiving bank to which the payment order of the originator is issued if the originator is not a bank; or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originator if the originator is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§4-1104. Funds transfer;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§4-1104. Funds transfer;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§4-1104. FUNDS TRANSFER;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