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w:t>
      </w:r>
    </w:p>
    <w:p>
      <w:pPr>
        <w:jc w:val="center"/>
        <w:ind w:start="360"/>
        <w:spacing w:before="300" w:after="300"/>
      </w:pPr>
      <w:r>
        <w:rPr>
          <w:b/>
        </w:rPr>
        <w:t xml:space="preserve">INVESTMENT SECURITIES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AND GENERAL MATTERS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Short title; inconsistency with Uniform Act for  Simplification of  Fiduciary  Security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 (AMD). PL 1987, c. 625, §3 (RPR). PL 1997, c. 429, §B1 (RP). </w:t>
      </w:r>
    </w:p>
    <w:p>
      <w:pPr>
        <w:jc w:val="both"/>
        <w:spacing w:before="100" w:after="100"/>
        <w:ind w:start="1080" w:hanging="720"/>
      </w:pPr>
      <w:r>
        <w:rPr>
          <w:b/>
        </w:rPr>
        <w:t>§</w:t>
        <w:t>8-103</w:t>
        <w:t xml:space="preserve">.  </w:t>
      </w:r>
      <w:r>
        <w:rPr>
          <w:b/>
        </w:rPr>
        <w:t xml:space="preserve">Issuer's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8-104</w:t>
        <w:t xml:space="preserve">.  </w:t>
      </w:r>
      <w:r>
        <w:rPr>
          <w:b/>
        </w:rPr>
        <w:t xml:space="preserve">Effect of overissue;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8-105</w:t>
        <w:t xml:space="preserve">.  </w:t>
      </w:r>
      <w:r>
        <w:rPr>
          <w:b/>
        </w:rPr>
        <w:t xml:space="preserve">Certificated securities negotiable; statements and instructions not negotiable; 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8-106</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8-107</w:t>
        <w:t xml:space="preserve">.  </w:t>
      </w:r>
      <w:r>
        <w:rPr>
          <w:b/>
        </w:rPr>
        <w:t xml:space="preserve">Securities transferable;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8-108</w:t>
        <w:t xml:space="preserve">.  </w:t>
      </w:r>
      <w:r>
        <w:rPr>
          <w:b/>
        </w:rPr>
        <w:t xml:space="preserve">Registration of pledge and release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center"/>
        <w:ind w:start="360"/>
        <w:spacing w:before="300" w:after="300"/>
      </w:pPr>
      <w:r>
        <w:rPr>
          <w:b/>
        </w:rPr>
        <w:t>PART</w:t>
        <w:t xml:space="preserve"> </w:t>
        <w:t>2</w:t>
      </w:r>
    </w:p>
    <w:p>
      <w:pPr>
        <w:jc w:val="center"/>
        <w:ind w:start="360"/>
        <w:spacing w:before="300" w:after="300"/>
      </w:pPr>
      <w:r>
        <w:rPr>
          <w:b/>
        </w:rPr>
        <w:t xml:space="preserve">ISSUE-ISSUER</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8-202</w:t>
        <w:t xml:space="preserve">.  </w:t>
      </w:r>
      <w:r>
        <w:rPr>
          <w:b/>
        </w:rPr>
        <w:t xml:space="preserve">Issuer's responsibility and defenses; notice of defect or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8-203</w:t>
        <w:t xml:space="preserve">.  </w:t>
      </w:r>
      <w:r>
        <w:rPr>
          <w:b/>
        </w:rPr>
        <w:t xml:space="preserve">Staleness as notice of defects or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§2 (AMD). PL 1987, c. 625, §3 (RPR). PL 1997, c. 429, §B1 (RP). </w:t>
      </w:r>
    </w:p>
    <w:p>
      <w:pPr>
        <w:jc w:val="both"/>
        <w:spacing w:before="100" w:after="100"/>
        <w:ind w:start="1080" w:hanging="720"/>
      </w:pPr>
      <w:r>
        <w:rPr>
          <w:b/>
        </w:rPr>
        <w:t>§</w:t>
        <w:t>8-204</w:t>
        <w:t xml:space="preserve">.  </w:t>
      </w:r>
      <w:r>
        <w:rPr>
          <w:b/>
        </w:rPr>
        <w:t xml:space="preserve">Effect of issuer's restrictions on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8-205</w:t>
        <w:t xml:space="preserve">.  </w:t>
      </w:r>
      <w:r>
        <w:rPr>
          <w:b/>
        </w:rPr>
        <w:t xml:space="preserve">Effect of unauthorized signature on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8-206</w:t>
        <w:t xml:space="preserve">.  </w:t>
      </w:r>
      <w:r>
        <w:rPr>
          <w:b/>
        </w:rPr>
        <w:t xml:space="preserve">Completion or alteration of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8-207</w:t>
        <w:t xml:space="preserve">.  </w:t>
      </w:r>
      <w:r>
        <w:rPr>
          <w:b/>
        </w:rPr>
        <w:t xml:space="preserve">Rights and duties of issuer with respect to registered owners and registered pledgees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8-208</w:t>
        <w:t xml:space="preserve">.  </w:t>
      </w:r>
      <w:r>
        <w:rPr>
          <w:b/>
        </w:rPr>
        <w:t xml:space="preserve">Effect of signature of authenticating trustee, registrar or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§17 (AMD). PL 1987, c. 625, §3 (RPR). PL 1997, c. 429, §B1 (RP). </w:t>
      </w:r>
    </w:p>
    <w:p>
      <w:pPr>
        <w:jc w:val="center"/>
        <w:ind w:start="360"/>
        <w:spacing w:before="300" w:after="300"/>
      </w:pPr>
      <w:r>
        <w:rPr>
          <w:b/>
        </w:rPr>
        <w:t>PART</w:t>
        <w:t xml:space="preserve"> </w:t>
        <w:t>3</w:t>
      </w:r>
    </w:p>
    <w:p>
      <w:pPr>
        <w:jc w:val="center"/>
        <w:ind w:start="360"/>
        <w:spacing w:before="300" w:after="300"/>
      </w:pPr>
      <w:r>
        <w:rPr>
          <w:b/>
        </w:rPr>
        <w:t xml:space="preserve">TRANSFER</w:t>
      </w:r>
    </w:p>
    <w:p>
      <w:pPr>
        <w:jc w:val="center"/>
        <w:ind w:start="360"/>
        <w:spacing w:before="300" w:after="300"/>
      </w:pPr>
      <w:r>
        <w:rPr>
          <w:b/>
        </w:rPr>
        <w:t>(REPEALED)</w:t>
      </w:r>
    </w:p>
    <w:p>
      <w:pPr>
        <w:jc w:val="both"/>
        <w:spacing w:before="100" w:after="100"/>
        <w:ind w:start="1080" w:hanging="720"/>
      </w:pPr>
      <w:r>
        <w:rPr>
          <w:b/>
        </w:rPr>
        <w:t>§</w:t>
        <w:t>8-301</w:t>
        <w:t xml:space="preserve">.  </w:t>
      </w:r>
      <w:r>
        <w:rPr>
          <w:b/>
        </w:rPr>
        <w:t xml:space="preserve">Rights acquired by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§3 (AMD). PL 1987, c. 625, §3 (RPR). PL 1997, c. 429, §B1 (RP). </w:t>
      </w:r>
    </w:p>
    <w:p>
      <w:pPr>
        <w:jc w:val="both"/>
        <w:spacing w:before="100" w:after="100"/>
        <w:ind w:start="1080" w:hanging="720"/>
      </w:pPr>
      <w:r>
        <w:rPr>
          <w:b/>
        </w:rPr>
        <w:t>§</w:t>
        <w:t>8-302</w:t>
        <w:t xml:space="preserve">.  </w:t>
      </w:r>
      <w:r>
        <w:rPr>
          <w:b/>
        </w:rPr>
        <w:t xml:space="preserve">"Bona fide purchaser"; "adverse claim"; title acquired by bona fide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8-303</w:t>
        <w:t xml:space="preserve">.  </w:t>
      </w:r>
      <w:r>
        <w:rPr>
          <w:b/>
        </w:rPr>
        <w:t xml:space="preserve">"Broker"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8-304</w:t>
        <w:t xml:space="preserve">.  </w:t>
      </w:r>
      <w:r>
        <w:rPr>
          <w:b/>
        </w:rPr>
        <w:t xml:space="preserve">Notice to purchaser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8-305</w:t>
        <w:t xml:space="preserve">.  </w:t>
      </w:r>
      <w:r>
        <w:rPr>
          <w:b/>
        </w:rPr>
        <w:t xml:space="preserve">Staleness as notice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8-306</w:t>
        <w:t xml:space="preserve">.  </w:t>
      </w:r>
      <w:r>
        <w:rPr>
          <w:b/>
        </w:rPr>
        <w:t xml:space="preserve">Warranties on presentment and transfer of certificated securities; warranties of originators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8-307</w:t>
        <w:t xml:space="preserve">.  </w:t>
      </w:r>
      <w:r>
        <w:rPr>
          <w:b/>
        </w:rPr>
        <w:t xml:space="preserve">Effect of 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8-308</w:t>
        <w:t xml:space="preserve">.  </w:t>
      </w:r>
      <w:r>
        <w:rPr>
          <w:b/>
        </w:rPr>
        <w:t xml:space="preserve">Indorsement;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8-309</w:t>
        <w:t xml:space="preserve">.  </w:t>
      </w:r>
      <w:r>
        <w:rPr>
          <w:b/>
        </w:rPr>
        <w:t xml:space="preserve">Effect of indorsement without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8-310</w:t>
        <w:t xml:space="preserve">.  </w:t>
      </w:r>
      <w:r>
        <w:rPr>
          <w:b/>
        </w:rPr>
        <w:t xml:space="preserve">Indorsement of certificated security in bearer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8-311</w:t>
        <w:t xml:space="preserve">.  </w:t>
      </w:r>
      <w:r>
        <w:rPr>
          <w:b/>
        </w:rPr>
        <w:t xml:space="preserve">Effect of unauthorized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§A112 (AMD). PL 1987, c. 625, §3 (RPR). PL 1997, c. 429, §B1 (RP). </w:t>
      </w:r>
    </w:p>
    <w:p>
      <w:pPr>
        <w:jc w:val="both"/>
        <w:spacing w:before="100" w:after="100"/>
        <w:ind w:start="1080" w:hanging="720"/>
      </w:pPr>
      <w:r>
        <w:rPr>
          <w:b/>
        </w:rPr>
        <w:t>§</w:t>
        <w:t>8-312</w:t>
        <w:t xml:space="preserve">.  </w:t>
      </w:r>
      <w:r>
        <w:rPr>
          <w:b/>
        </w:rPr>
        <w:t xml:space="preserve">Effect of guaranteeing signature,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8-313</w:t>
        <w:t xml:space="preserve">.  </w:t>
      </w:r>
      <w:r>
        <w:rPr>
          <w:b/>
        </w:rPr>
        <w:t xml:space="preserve">When transfer to purchaser occurs: Financial intermediary as bona fide purchaser; "financial intermediary"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§18 (AMD). PL 1987, c. 625, §3 (RPR). PL 1997, c. 429, §B1 (RP). </w:t>
      </w:r>
    </w:p>
    <w:p>
      <w:pPr>
        <w:jc w:val="both"/>
        <w:spacing w:before="100" w:after="100"/>
        <w:ind w:start="1080" w:hanging="720"/>
      </w:pPr>
      <w:r>
        <w:rPr>
          <w:b/>
        </w:rPr>
        <w:t>§</w:t>
        <w:t>8-314</w:t>
        <w:t xml:space="preserve">.  </w:t>
      </w:r>
      <w:r>
        <w:rPr>
          <w:b/>
        </w:rPr>
        <w:t xml:space="preserve">Duty to transfer, when completed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8-315</w:t>
        <w:t xml:space="preserve">.  </w:t>
      </w:r>
      <w:r>
        <w:rPr>
          <w:b/>
        </w:rPr>
        <w:t xml:space="preserve">Action against transferee based upon wrongful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8-316</w:t>
        <w:t xml:space="preserve">.  </w:t>
      </w:r>
      <w:r>
        <w:rPr>
          <w:b/>
        </w:rPr>
        <w:t xml:space="preserve">Purchaser's right to requisites for registration of transfer, pledge, or release on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8-317</w:t>
        <w:t xml:space="preserve">.  </w:t>
      </w:r>
      <w:r>
        <w:rPr>
          <w:b/>
        </w:rPr>
        <w:t xml:space="preserve">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8-318</w:t>
        <w:t xml:space="preserve">.  </w:t>
      </w:r>
      <w:r>
        <w:rPr>
          <w:b/>
        </w:rPr>
        <w:t xml:space="preserve">No conversion by good faith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8-319</w:t>
        <w:t xml:space="preserve">.  </w:t>
      </w:r>
      <w:r>
        <w:rPr>
          <w:b/>
        </w:rPr>
        <w:t xml:space="preserve">Statute of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8-320</w:t>
        <w:t xml:space="preserve">.  </w:t>
      </w:r>
      <w:r>
        <w:rPr>
          <w:b/>
        </w:rPr>
        <w:t xml:space="preserve">Transfer or pledge within central depository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8-321</w:t>
        <w:t xml:space="preserve">.  </w:t>
      </w:r>
      <w:r>
        <w:rPr>
          <w:b/>
        </w:rPr>
        <w:t xml:space="preserve">Enforceability, attachment, perfection and termination of security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604, §1 (NEW). PL 1987, c. 625, §3 (RPR). PL 1997, c. 429, §B1 (RP). </w:t>
      </w:r>
    </w:p>
    <w:p>
      <w:pPr>
        <w:jc w:val="center"/>
        <w:ind w:start="360"/>
        <w:spacing w:before="300" w:after="300"/>
      </w:pPr>
      <w:r>
        <w:rPr>
          <w:b/>
        </w:rPr>
        <w:t>PART</w:t>
        <w:t xml:space="preserve"> </w:t>
        <w:t>4</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Duty of issuer to register transfer, pledge, or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§§14,15 (AMD). PL 1987, c. 625, §3 (RPR). PL 1997, c. 429, §B1 (RP). </w:t>
      </w:r>
    </w:p>
    <w:p>
      <w:pPr>
        <w:jc w:val="both"/>
        <w:spacing w:before="100" w:after="100"/>
        <w:ind w:start="1080" w:hanging="720"/>
      </w:pPr>
      <w:r>
        <w:rPr>
          <w:b/>
        </w:rPr>
        <w:t>§</w:t>
        <w:t>8-402</w:t>
        <w:t xml:space="preserve">.  </w:t>
      </w:r>
      <w:r>
        <w:rPr>
          <w:b/>
        </w:rPr>
        <w:t xml:space="preserve">Assurance that indorsements and instructions are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8-403</w:t>
        <w:t xml:space="preserve">.  </w:t>
      </w:r>
      <w:r>
        <w:rPr>
          <w:b/>
        </w:rPr>
        <w:t xml:space="preserve">Issuer's duty as to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§19 (AMD). PL 1987, c. 625, §3 (RPR). PL 1997, c. 429, §B1 (RP). </w:t>
      </w:r>
    </w:p>
    <w:p>
      <w:pPr>
        <w:jc w:val="both"/>
        <w:spacing w:before="100" w:after="100"/>
        <w:ind w:start="1080" w:hanging="720"/>
      </w:pPr>
      <w:r>
        <w:rPr>
          <w:b/>
        </w:rPr>
        <w:t>§</w:t>
        <w:t>8-404</w:t>
        <w:t xml:space="preserve">.  </w:t>
      </w:r>
      <w:r>
        <w:rPr>
          <w:b/>
        </w:rPr>
        <w:t xml:space="preserve">Liability and nonliability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§20 (AMD). PL 1987, c. 625, §3 (RPR). PL 1997, c. 429, §B1 (RP). </w:t>
      </w:r>
    </w:p>
    <w:p>
      <w:pPr>
        <w:jc w:val="both"/>
        <w:spacing w:before="100" w:after="100"/>
        <w:ind w:start="1080" w:hanging="720"/>
      </w:pPr>
      <w:r>
        <w:rPr>
          <w:b/>
        </w:rPr>
        <w:t>§</w:t>
        <w:t>8-405</w:t>
        <w:t xml:space="preserve">.  </w:t>
      </w:r>
      <w:r>
        <w:rPr>
          <w:b/>
        </w:rPr>
        <w:t xml:space="preserve">Lost, destroyed, and stolen 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8-406</w:t>
        <w:t xml:space="preserve">.  </w:t>
      </w:r>
      <w:r>
        <w:rPr>
          <w:b/>
        </w:rPr>
        <w:t xml:space="preserve">Duty of authenticating trustee, transfer agent, or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8-407</w:t>
        <w:t xml:space="preserve">.  </w:t>
      </w:r>
      <w:r>
        <w:rPr>
          <w:b/>
        </w:rPr>
        <w:t xml:space="preserve">Exchangeability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jc w:val="both"/>
        <w:spacing w:before="100" w:after="100"/>
        <w:ind w:start="1080" w:hanging="720"/>
      </w:pPr>
      <w:r>
        <w:rPr>
          <w:b/>
        </w:rPr>
        <w:t>§</w:t>
        <w:t>8-408</w:t>
        <w:t xml:space="preserve">.  </w:t>
      </w:r>
      <w:r>
        <w:rPr>
          <w:b/>
        </w:rPr>
        <w:t xml:space="preserve">Statements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8. INVESTMENT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 INVESTMENT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8. INVESTMENT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