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the Contamination of Clean Soils with So-called Forever Chemicals</w:t>
      </w:r>
    </w:p>
    <w:p w:rsidR="002E61C9" w:rsidP="002E61C9">
      <w:pPr>
        <w:spacing w:after="240"/>
        <w:ind w:left="360"/>
        <w:jc w:val="right"/>
        <w:rPr>
          <w:rFonts w:ascii="Arial" w:eastAsia="Arial" w:hAnsi="Arial" w:cs="Arial"/>
          <w:caps/>
        </w:rPr>
      </w:pPr>
      <w:bookmarkStart w:id="0" w:name="_AMEND_TITLE__8f84662b_7185_440d_a509_cf"/>
      <w:bookmarkStart w:id="1" w:name="_PAGE__1_eb5e13ae_d152_4817_9f00_bfe25f7"/>
      <w:bookmarkStart w:id="2" w:name="_PAR__2_a247617b_f563_4861_a515_6851bbe8"/>
      <w:r>
        <w:rPr>
          <w:rFonts w:ascii="Arial" w:eastAsia="Arial" w:hAnsi="Arial" w:cs="Arial"/>
          <w:caps/>
        </w:rPr>
        <w:t>L.D. 1911</w:t>
      </w:r>
    </w:p>
    <w:p w:rsidR="002E61C9" w:rsidP="002E61C9">
      <w:pPr>
        <w:tabs>
          <w:tab w:val="right" w:pos="8928"/>
        </w:tabs>
        <w:spacing w:after="360"/>
        <w:ind w:left="360"/>
        <w:rPr>
          <w:rFonts w:ascii="Arial" w:eastAsia="Arial" w:hAnsi="Arial" w:cs="Arial"/>
        </w:rPr>
      </w:pPr>
      <w:bookmarkStart w:id="3" w:name="_PAR__3_40d945e1_e702_4b11_9fe7_af7ff0cb"/>
      <w:bookmarkEnd w:id="2"/>
      <w:r>
        <w:rPr>
          <w:rFonts w:ascii="Arial" w:eastAsia="Arial" w:hAnsi="Arial" w:cs="Arial"/>
        </w:rPr>
        <w:t>Date:</w:t>
      </w:r>
      <w:r>
        <w:rPr>
          <w:rFonts w:ascii="Arial" w:eastAsia="Arial" w:hAnsi="Arial" w:cs="Arial"/>
        </w:rPr>
        <w:tab/>
        <w:t>(Filing No. S-         )</w:t>
      </w:r>
    </w:p>
    <w:p w:rsidR="002E61C9" w:rsidP="002E61C9">
      <w:pPr>
        <w:spacing w:before="60" w:after="60"/>
        <w:ind w:left="720"/>
        <w:rPr>
          <w:rFonts w:ascii="Arial" w:eastAsia="Arial" w:hAnsi="Arial" w:cs="Arial"/>
        </w:rPr>
      </w:pPr>
      <w:bookmarkStart w:id="4" w:name="_PAR__4_70282a93_d0b1_496f_9825_0885ced4"/>
      <w:bookmarkEnd w:id="3"/>
      <w:r>
        <w:rPr>
          <w:rFonts w:ascii="Arial" w:eastAsia="Arial" w:hAnsi="Arial" w:cs="Arial"/>
        </w:rPr>
        <w:t>Reproduced and distributed under the direction of the Secretary of the Senate.</w:t>
      </w:r>
    </w:p>
    <w:p w:rsidR="002E61C9" w:rsidP="002E61C9">
      <w:pPr>
        <w:spacing w:before="160" w:after="0"/>
        <w:ind w:left="360"/>
        <w:jc w:val="center"/>
        <w:outlineLvl w:val="0"/>
        <w:rPr>
          <w:rFonts w:ascii="Arial" w:eastAsia="Arial" w:hAnsi="Arial" w:cs="Arial"/>
          <w:b/>
          <w:caps/>
          <w:sz w:val="24"/>
          <w:szCs w:val="32"/>
        </w:rPr>
      </w:pPr>
      <w:bookmarkStart w:id="5" w:name="_PAR__5_360037fc_c39a_4d21_b0d8_6ea677fc"/>
      <w:bookmarkEnd w:id="4"/>
      <w:r>
        <w:rPr>
          <w:rFonts w:ascii="Arial" w:eastAsia="Arial" w:hAnsi="Arial" w:cs="Arial"/>
          <w:b/>
          <w:caps/>
          <w:sz w:val="24"/>
          <w:szCs w:val="32"/>
        </w:rPr>
        <w:t>STATE OF MAINE</w:t>
      </w:r>
    </w:p>
    <w:p w:rsidR="002E61C9" w:rsidP="002E61C9">
      <w:pPr>
        <w:spacing w:after="0"/>
        <w:ind w:left="360"/>
        <w:jc w:val="center"/>
        <w:outlineLvl w:val="0"/>
        <w:rPr>
          <w:rFonts w:ascii="Arial" w:eastAsia="Arial" w:hAnsi="Arial" w:cs="Arial"/>
          <w:b/>
          <w:caps/>
          <w:sz w:val="24"/>
          <w:szCs w:val="32"/>
        </w:rPr>
      </w:pPr>
      <w:bookmarkStart w:id="6" w:name="_PAR__6_13a3ed6c_f786_43a3_a84b_56d46b0d"/>
      <w:bookmarkEnd w:id="5"/>
      <w:r>
        <w:rPr>
          <w:rFonts w:ascii="Arial" w:eastAsia="Arial" w:hAnsi="Arial" w:cs="Arial"/>
          <w:b/>
          <w:caps/>
          <w:sz w:val="24"/>
          <w:szCs w:val="32"/>
        </w:rPr>
        <w:t>SENATE</w:t>
      </w:r>
    </w:p>
    <w:p w:rsidR="002E61C9" w:rsidP="002E61C9">
      <w:pPr>
        <w:spacing w:after="0"/>
        <w:ind w:left="360"/>
        <w:jc w:val="center"/>
        <w:outlineLvl w:val="0"/>
        <w:rPr>
          <w:rFonts w:ascii="Arial" w:eastAsia="Arial" w:hAnsi="Arial" w:cs="Arial"/>
          <w:b/>
          <w:caps/>
          <w:sz w:val="24"/>
          <w:szCs w:val="32"/>
        </w:rPr>
      </w:pPr>
      <w:bookmarkStart w:id="7" w:name="_PAR__7_cbb6b429_2501_49ff_b3a5_2fb5ff16"/>
      <w:bookmarkEnd w:id="6"/>
      <w:r>
        <w:rPr>
          <w:rFonts w:ascii="Arial" w:eastAsia="Arial" w:hAnsi="Arial" w:cs="Arial"/>
          <w:b/>
          <w:caps/>
          <w:sz w:val="24"/>
          <w:szCs w:val="32"/>
        </w:rPr>
        <w:t>130th Legislature</w:t>
      </w:r>
    </w:p>
    <w:p w:rsidR="002E61C9" w:rsidP="002E61C9">
      <w:pPr>
        <w:spacing w:after="0"/>
        <w:ind w:left="360"/>
        <w:jc w:val="center"/>
        <w:outlineLvl w:val="0"/>
        <w:rPr>
          <w:rFonts w:ascii="Arial" w:eastAsia="Arial" w:hAnsi="Arial" w:cs="Arial"/>
          <w:b/>
          <w:caps/>
          <w:sz w:val="24"/>
          <w:szCs w:val="32"/>
        </w:rPr>
      </w:pPr>
      <w:bookmarkStart w:id="8" w:name="_PAR__8_cf2aea72_29d7_4b1a_9776_d0b3d690"/>
      <w:bookmarkEnd w:id="7"/>
      <w:r>
        <w:rPr>
          <w:rFonts w:ascii="Arial" w:eastAsia="Arial" w:hAnsi="Arial" w:cs="Arial"/>
          <w:b/>
          <w:caps/>
          <w:sz w:val="24"/>
          <w:szCs w:val="32"/>
        </w:rPr>
        <w:t>Second Regular Session</w:t>
      </w:r>
    </w:p>
    <w:p w:rsidR="002E61C9" w:rsidP="002E61C9">
      <w:pPr>
        <w:spacing w:before="400" w:after="200"/>
        <w:ind w:left="360" w:firstLine="360"/>
        <w:rPr>
          <w:rFonts w:ascii="Arial" w:eastAsia="Arial" w:hAnsi="Arial" w:cs="Arial"/>
        </w:rPr>
      </w:pPr>
      <w:bookmarkStart w:id="9" w:name="_PAR__9_3e0b0502_1d17_47fe_b83f_5fd32a22"/>
      <w:bookmarkEnd w:id="8"/>
      <w:r>
        <w:rPr>
          <w:rFonts w:ascii="Arial" w:eastAsia="Arial" w:hAnsi="Arial" w:cs="Arial"/>
          <w:szCs w:val="22"/>
        </w:rPr>
        <w:t>SENATE AMENDMENT “      ” to COMMITTEE AMENDMENT “A” to H.P. 1417, L.D. 1911, “An Act To Prohibit the Contamination of Clean Soils with So-called Forever Chemicals”</w:t>
      </w:r>
    </w:p>
    <w:p w:rsidR="002E61C9" w:rsidP="002E61C9">
      <w:pPr>
        <w:ind w:left="360" w:firstLine="360"/>
        <w:rPr>
          <w:rFonts w:ascii="Arial" w:eastAsia="Arial" w:hAnsi="Arial" w:cs="Arial"/>
        </w:rPr>
      </w:pPr>
      <w:bookmarkStart w:id="10" w:name="_INSTRUCTION__5794b10c_1ce2_474e_9f2f_e9"/>
      <w:bookmarkStart w:id="11" w:name="_PAR__10_ed8812b2_8b65_4379_bf82_79c133a"/>
      <w:bookmarkEnd w:id="0"/>
      <w:bookmarkEnd w:id="9"/>
      <w:r>
        <w:rPr>
          <w:rFonts w:ascii="Arial" w:eastAsia="Arial" w:hAnsi="Arial" w:cs="Arial"/>
        </w:rPr>
        <w:t>Amend the amendment in section 5 in subsection 7 in paragraph A in subparagraph (3) in the last line (page 2, line 38 in amendment) by striking out the following: "</w:t>
      </w:r>
      <w:r>
        <w:rPr>
          <w:rFonts w:ascii="Arial" w:eastAsia="Arial" w:hAnsi="Arial" w:cs="Arial"/>
          <w:u w:val="single"/>
        </w:rPr>
        <w:t>is licensed or permitted to be</w:t>
      </w:r>
      <w:r>
        <w:rPr>
          <w:rFonts w:ascii="Arial" w:eastAsia="Arial" w:hAnsi="Arial" w:cs="Arial"/>
        </w:rPr>
        <w:t>" and inserting the following: '</w:t>
      </w:r>
      <w:r>
        <w:rPr>
          <w:rFonts w:ascii="Arial" w:eastAsia="Arial" w:hAnsi="Arial" w:cs="Arial"/>
          <w:u w:val="single"/>
        </w:rPr>
        <w:t>has been</w:t>
      </w:r>
      <w:r>
        <w:rPr>
          <w:rFonts w:ascii="Arial" w:eastAsia="Arial" w:hAnsi="Arial" w:cs="Arial"/>
        </w:rPr>
        <w:t>'</w:t>
      </w:r>
    </w:p>
    <w:p w:rsidR="002E61C9" w:rsidP="002E61C9">
      <w:pPr>
        <w:ind w:left="360" w:firstLine="360"/>
        <w:rPr>
          <w:rFonts w:ascii="Arial" w:eastAsia="Arial" w:hAnsi="Arial" w:cs="Arial"/>
        </w:rPr>
      </w:pPr>
      <w:bookmarkStart w:id="12" w:name="_INSTRUCTION__f8421fcc_1b8b_4dc1_acef_79"/>
      <w:bookmarkStart w:id="13" w:name="_PAR__11_d8f418a4_4294_4a2a_8b44_88004fd"/>
      <w:bookmarkEnd w:id="10"/>
      <w:bookmarkEnd w:id="11"/>
      <w:r>
        <w:rPr>
          <w:rFonts w:ascii="Arial" w:eastAsia="Arial" w:hAnsi="Arial" w:cs="Arial"/>
        </w:rPr>
        <w:t>Amend the amendment by relettering or renumbering any nonconsecutive Part letter or section number to read consecutively.</w:t>
      </w:r>
    </w:p>
    <w:p w:rsidR="002E61C9" w:rsidP="002E61C9">
      <w:pPr>
        <w:keepNext/>
        <w:spacing w:before="240"/>
        <w:ind w:left="360"/>
        <w:jc w:val="center"/>
        <w:rPr>
          <w:rFonts w:ascii="Arial" w:eastAsia="Arial" w:hAnsi="Arial" w:cs="Arial"/>
        </w:rPr>
      </w:pPr>
      <w:bookmarkStart w:id="14" w:name="_SUMMARY__0326d764_3be0_4e84_9c08_0fb408"/>
      <w:bookmarkStart w:id="15" w:name="_PAR__12_88afea40_e96d_468e_b07e_3defe46"/>
      <w:bookmarkEnd w:id="12"/>
      <w:bookmarkEnd w:id="13"/>
      <w:r>
        <w:rPr>
          <w:rFonts w:ascii="Arial" w:eastAsia="Arial" w:hAnsi="Arial" w:cs="Arial"/>
          <w:b/>
          <w:sz w:val="24"/>
        </w:rPr>
        <w:t>SUMMARY</w:t>
      </w:r>
    </w:p>
    <w:p w:rsidR="002E61C9" w:rsidP="002E61C9">
      <w:pPr>
        <w:keepNext/>
        <w:ind w:left="360" w:firstLine="360"/>
        <w:rPr>
          <w:rFonts w:ascii="Arial" w:eastAsia="Arial" w:hAnsi="Arial" w:cs="Arial"/>
        </w:rPr>
      </w:pPr>
      <w:bookmarkStart w:id="16" w:name="_PAR__13_955c8a22_0b4b_4e37_9956_6bb3d79"/>
      <w:bookmarkEnd w:id="15"/>
      <w:r>
        <w:rPr>
          <w:rFonts w:ascii="Arial" w:eastAsia="Arial" w:hAnsi="Arial" w:cs="Arial"/>
        </w:rPr>
        <w:t>Committee Amendment "A" prohibits the sale, distribution or use of an agricultural crop or other vegetative material for any agricultural purpose if the crop or material was grown at a location where septage is licensed or permitted to be applied or spread.  This amendment amends Committee Amendment "A" to instead prohibit such sale, distribution or use if the crop or material was grown at a location where septage has been applied or spread.</w:t>
      </w:r>
    </w:p>
    <w:p w:rsidR="002E61C9" w:rsidP="002E61C9">
      <w:pPr>
        <w:keepNext/>
        <w:spacing w:before="400" w:after="120" w:line="259" w:lineRule="auto"/>
        <w:ind w:left="360"/>
        <w:rPr>
          <w:rFonts w:ascii="Arial" w:eastAsia="Arial" w:hAnsi="Arial" w:cs="Arial"/>
          <w:b/>
        </w:rPr>
      </w:pPr>
      <w:bookmarkStart w:id="17" w:name="_SPONSOR_BLOCK__62e132e5_d647_4bfe_bf08_"/>
      <w:bookmarkStart w:id="18" w:name="_PAR__14_a72b05b4_3fb6_44b3_91a3_b418e8b"/>
      <w:bookmarkEnd w:id="14"/>
      <w:bookmarkEnd w:id="16"/>
      <w:r>
        <w:rPr>
          <w:rFonts w:ascii="Arial" w:eastAsia="Arial" w:hAnsi="Arial" w:cs="Arial"/>
          <w:b/>
        </w:rPr>
        <w:t>SPONSORED BY: ___________________________________</w:t>
      </w:r>
    </w:p>
    <w:p w:rsidR="002E61C9" w:rsidP="002E61C9">
      <w:pPr>
        <w:keepNext/>
        <w:spacing w:after="120" w:line="259" w:lineRule="auto"/>
        <w:ind w:left="720"/>
        <w:rPr>
          <w:rFonts w:ascii="Arial" w:eastAsia="Arial" w:hAnsi="Arial" w:cs="Arial"/>
          <w:b/>
        </w:rPr>
      </w:pPr>
      <w:bookmarkStart w:id="19" w:name="_PAR__15_5ceef925_4d10_4339_b177_f158604"/>
      <w:bookmarkEnd w:id="18"/>
      <w:r>
        <w:rPr>
          <w:rFonts w:ascii="Arial" w:eastAsia="Arial" w:hAnsi="Arial" w:cs="Arial"/>
          <w:b/>
        </w:rPr>
        <w:t>(Senator BRENNER, S.)</w:t>
      </w:r>
    </w:p>
    <w:p w:rsidR="00000000" w:rsidRPr="002E61C9" w:rsidP="002E61C9">
      <w:pPr>
        <w:spacing w:after="120" w:line="259" w:lineRule="auto"/>
        <w:ind w:left="1080"/>
        <w:rPr>
          <w:rFonts w:ascii="Arial" w:eastAsia="Arial" w:hAnsi="Arial" w:cs="Arial"/>
          <w:b/>
        </w:rPr>
      </w:pPr>
      <w:bookmarkStart w:id="20" w:name="_PAR__16_276a4687_766c_4471_8a7d_c7fb474"/>
      <w:bookmarkEnd w:id="19"/>
      <w:r>
        <w:rPr>
          <w:rFonts w:ascii="Arial" w:eastAsia="Arial" w:hAnsi="Arial" w:cs="Arial"/>
          <w:b/>
        </w:rPr>
        <w:t>COUNTY: Cumberland</w:t>
      </w:r>
      <w:bookmarkEnd w:id="1"/>
      <w:bookmarkEnd w:id="17"/>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LR2227,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the Further Contamination of the Soils and Waters of the State with So-called Forever Chemicals</w:t>
    </w:r>
  </w:p>
  <w:p>
    <w:pPr>
      <w:suppressLineNumbers/>
      <w:spacing w:before="0" w:after="0"/>
      <w:jc w:val="center"/>
      <w:rPr>
        <w:rFonts w:ascii="Arial" w:eastAsia="Arial" w:hAnsi="Arial" w:cs="Arial"/>
      </w:rPr>
    </w:pPr>
    <w:r>
      <w:rPr>
        <w:rFonts w:ascii="Arial" w:eastAsia="Arial" w:hAnsi="Arial" w:cs="Arial"/>
        <w:sz w:val="22"/>
      </w:rPr>
      <w:t>L.D. 1911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E61C9"/>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