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the Constitutional Rights of Indigent Defendants</w:t>
      </w:r>
    </w:p>
    <w:p w:rsidR="00C57524" w:rsidP="00C57524">
      <w:pPr>
        <w:spacing w:after="240"/>
        <w:ind w:left="360"/>
        <w:jc w:val="right"/>
        <w:rPr>
          <w:rFonts w:ascii="Arial" w:eastAsia="Arial" w:hAnsi="Arial" w:cs="Arial"/>
          <w:caps/>
        </w:rPr>
      </w:pPr>
      <w:bookmarkStart w:id="0" w:name="_AMEND_TITLE__f3a0e471_5bf9_4a17_b634_93"/>
      <w:bookmarkStart w:id="1" w:name="_PAGE__1_401ffe8e_1da8_4de6_a11d_50229ed"/>
      <w:bookmarkStart w:id="2" w:name="_PAR__2_1158adeb_6375_468a_a1a0_a774c216"/>
      <w:r>
        <w:rPr>
          <w:rFonts w:ascii="Arial" w:eastAsia="Arial" w:hAnsi="Arial" w:cs="Arial"/>
          <w:caps/>
        </w:rPr>
        <w:t>L.D. 1685</w:t>
      </w:r>
    </w:p>
    <w:p w:rsidR="00C57524" w:rsidP="00C57524">
      <w:pPr>
        <w:tabs>
          <w:tab w:val="right" w:pos="8928"/>
        </w:tabs>
        <w:spacing w:after="360"/>
        <w:ind w:left="360"/>
        <w:rPr>
          <w:rFonts w:ascii="Arial" w:eastAsia="Arial" w:hAnsi="Arial" w:cs="Arial"/>
        </w:rPr>
      </w:pPr>
      <w:bookmarkStart w:id="3" w:name="_PAR__3_f529293a_a9f7_4d5f_8c27_e1cfd85f"/>
      <w:bookmarkEnd w:id="2"/>
      <w:r>
        <w:rPr>
          <w:rFonts w:ascii="Arial" w:eastAsia="Arial" w:hAnsi="Arial" w:cs="Arial"/>
        </w:rPr>
        <w:t>Date:</w:t>
      </w:r>
      <w:r>
        <w:rPr>
          <w:rFonts w:ascii="Arial" w:eastAsia="Arial" w:hAnsi="Arial" w:cs="Arial"/>
        </w:rPr>
        <w:tab/>
        <w:t>(Filing No. S-         )</w:t>
      </w:r>
    </w:p>
    <w:p w:rsidR="00C57524" w:rsidP="00C57524">
      <w:pPr>
        <w:spacing w:before="60" w:after="60"/>
        <w:ind w:left="720"/>
        <w:rPr>
          <w:rFonts w:ascii="Arial" w:eastAsia="Arial" w:hAnsi="Arial" w:cs="Arial"/>
        </w:rPr>
      </w:pPr>
      <w:bookmarkStart w:id="4" w:name="_PAR__4_c2f07861_7eb4_4fc3_b1c2_46c910f9"/>
      <w:bookmarkEnd w:id="3"/>
      <w:r>
        <w:rPr>
          <w:rFonts w:ascii="Arial" w:eastAsia="Arial" w:hAnsi="Arial" w:cs="Arial"/>
        </w:rPr>
        <w:t>Reproduced and distributed under the direction of the Secretary of the Senate.</w:t>
      </w:r>
    </w:p>
    <w:p w:rsidR="00C57524" w:rsidP="00C57524">
      <w:pPr>
        <w:spacing w:before="160" w:after="0"/>
        <w:ind w:left="360"/>
        <w:jc w:val="center"/>
        <w:outlineLvl w:val="0"/>
        <w:rPr>
          <w:rFonts w:ascii="Arial" w:eastAsia="Arial" w:hAnsi="Arial" w:cs="Arial"/>
          <w:b/>
          <w:caps/>
          <w:sz w:val="24"/>
          <w:szCs w:val="32"/>
        </w:rPr>
      </w:pPr>
      <w:bookmarkStart w:id="5" w:name="_PAR__5_a3ebd457_acac_4be0_a7a8_f0c52d07"/>
      <w:bookmarkEnd w:id="4"/>
      <w:r>
        <w:rPr>
          <w:rFonts w:ascii="Arial" w:eastAsia="Arial" w:hAnsi="Arial" w:cs="Arial"/>
          <w:b/>
          <w:caps/>
          <w:sz w:val="24"/>
          <w:szCs w:val="32"/>
        </w:rPr>
        <w:t>STATE OF MAINE</w:t>
      </w:r>
    </w:p>
    <w:p w:rsidR="00C57524" w:rsidP="00C57524">
      <w:pPr>
        <w:spacing w:after="0"/>
        <w:ind w:left="360"/>
        <w:jc w:val="center"/>
        <w:outlineLvl w:val="0"/>
        <w:rPr>
          <w:rFonts w:ascii="Arial" w:eastAsia="Arial" w:hAnsi="Arial" w:cs="Arial"/>
          <w:b/>
          <w:caps/>
          <w:sz w:val="24"/>
          <w:szCs w:val="32"/>
        </w:rPr>
      </w:pPr>
      <w:bookmarkStart w:id="6" w:name="_PAR__6_aa117ba0_d0fc_4bf0_bde4_319de18a"/>
      <w:bookmarkEnd w:id="5"/>
      <w:r>
        <w:rPr>
          <w:rFonts w:ascii="Arial" w:eastAsia="Arial" w:hAnsi="Arial" w:cs="Arial"/>
          <w:b/>
          <w:caps/>
          <w:sz w:val="24"/>
          <w:szCs w:val="32"/>
        </w:rPr>
        <w:t>SENATE</w:t>
      </w:r>
    </w:p>
    <w:p w:rsidR="00C57524" w:rsidP="00C57524">
      <w:pPr>
        <w:spacing w:after="0"/>
        <w:ind w:left="360"/>
        <w:jc w:val="center"/>
        <w:outlineLvl w:val="0"/>
        <w:rPr>
          <w:rFonts w:ascii="Arial" w:eastAsia="Arial" w:hAnsi="Arial" w:cs="Arial"/>
          <w:b/>
          <w:caps/>
          <w:sz w:val="24"/>
          <w:szCs w:val="32"/>
        </w:rPr>
      </w:pPr>
      <w:bookmarkStart w:id="7" w:name="_PAR__7_6e4a4d42_5398_4457_8f90_3dae9732"/>
      <w:bookmarkEnd w:id="6"/>
      <w:r>
        <w:rPr>
          <w:rFonts w:ascii="Arial" w:eastAsia="Arial" w:hAnsi="Arial" w:cs="Arial"/>
          <w:b/>
          <w:caps/>
          <w:sz w:val="24"/>
          <w:szCs w:val="32"/>
        </w:rPr>
        <w:t>130th Legislature</w:t>
      </w:r>
    </w:p>
    <w:p w:rsidR="00C57524" w:rsidP="00C57524">
      <w:pPr>
        <w:spacing w:after="0"/>
        <w:ind w:left="360"/>
        <w:jc w:val="center"/>
        <w:outlineLvl w:val="0"/>
        <w:rPr>
          <w:rFonts w:ascii="Arial" w:eastAsia="Arial" w:hAnsi="Arial" w:cs="Arial"/>
          <w:b/>
          <w:caps/>
          <w:sz w:val="24"/>
          <w:szCs w:val="32"/>
        </w:rPr>
      </w:pPr>
      <w:bookmarkStart w:id="8" w:name="_PAR__8_3ebeeede_b09d_49cf_ad85_8e5b0a3c"/>
      <w:bookmarkEnd w:id="7"/>
      <w:r>
        <w:rPr>
          <w:rFonts w:ascii="Arial" w:eastAsia="Arial" w:hAnsi="Arial" w:cs="Arial"/>
          <w:b/>
          <w:caps/>
          <w:sz w:val="24"/>
          <w:szCs w:val="32"/>
        </w:rPr>
        <w:t>First Special Session</w:t>
      </w:r>
    </w:p>
    <w:p w:rsidR="00C57524" w:rsidP="00C57524">
      <w:pPr>
        <w:spacing w:before="400" w:after="200"/>
        <w:ind w:left="360" w:firstLine="360"/>
        <w:rPr>
          <w:rFonts w:ascii="Arial" w:eastAsia="Arial" w:hAnsi="Arial" w:cs="Arial"/>
        </w:rPr>
      </w:pPr>
      <w:bookmarkStart w:id="9" w:name="_PAR__9_87d962ac_462b_405c_893b_1d407354"/>
      <w:bookmarkEnd w:id="8"/>
      <w:r>
        <w:rPr>
          <w:rFonts w:ascii="Arial" w:eastAsia="Arial" w:hAnsi="Arial" w:cs="Arial"/>
          <w:szCs w:val="22"/>
        </w:rPr>
        <w:t>SENATE AMENDMENT “      ” to COMMITTEE AMENDMENT “A” to H.P. 1254, L.D. 1685, “An Act To Protect the Constitutional Rights of Indigent Defendants”</w:t>
      </w:r>
    </w:p>
    <w:p w:rsidR="00C57524" w:rsidP="00C57524">
      <w:pPr>
        <w:ind w:left="360" w:firstLine="360"/>
        <w:rPr>
          <w:rFonts w:ascii="Arial" w:eastAsia="Arial" w:hAnsi="Arial" w:cs="Arial"/>
        </w:rPr>
      </w:pPr>
      <w:bookmarkStart w:id="10" w:name="_INSTRUCTION__01aca8b7_acea_489b_820f_65"/>
      <w:bookmarkStart w:id="11" w:name="_PAR__10_bec83f5e_9399_4b7a_b0db_e4a4e8a"/>
      <w:bookmarkEnd w:id="0"/>
      <w:bookmarkEnd w:id="9"/>
      <w:r>
        <w:rPr>
          <w:rFonts w:ascii="Arial" w:eastAsia="Arial" w:hAnsi="Arial" w:cs="Arial"/>
        </w:rPr>
        <w:t>Amend the amendment in the first paragraph after the title in the first line (page 1, line 11 in amendment) by striking out the following: "all of section 5" and inserting the following: 'everything after the enacting clause'</w:t>
      </w:r>
    </w:p>
    <w:p w:rsidR="00C57524" w:rsidP="00C57524">
      <w:pPr>
        <w:ind w:left="360" w:firstLine="360"/>
        <w:rPr>
          <w:rFonts w:ascii="Arial" w:eastAsia="Arial" w:hAnsi="Arial" w:cs="Arial"/>
        </w:rPr>
      </w:pPr>
      <w:bookmarkStart w:id="12" w:name="_INSTRUCTION__f16cb4cc_317a_403e_8337_97"/>
      <w:bookmarkStart w:id="13" w:name="_PAR__11_8f7977c1_552b_4fb4_805f_f1f7d46"/>
      <w:bookmarkEnd w:id="10"/>
      <w:bookmarkEnd w:id="11"/>
      <w:r>
        <w:rPr>
          <w:rFonts w:ascii="Arial" w:eastAsia="Arial" w:hAnsi="Arial" w:cs="Arial"/>
        </w:rPr>
        <w:t>Amend the amendment in section 5 in the first line (page 1, line 12 in amendment) by striking out the following:  "</w:t>
      </w:r>
      <w:r w:rsidRPr="00447ADA">
        <w:rPr>
          <w:rFonts w:ascii="Arial" w:eastAsia="Arial" w:hAnsi="Arial" w:cs="Arial"/>
          <w:b/>
          <w:sz w:val="24"/>
          <w:szCs w:val="24"/>
        </w:rPr>
        <w:t>Sec. 5.</w:t>
      </w:r>
      <w:r>
        <w:rPr>
          <w:rFonts w:ascii="Arial" w:eastAsia="Arial" w:hAnsi="Arial" w:cs="Arial"/>
        </w:rPr>
        <w:t>" and inserting the following:  '</w:t>
      </w:r>
      <w:r w:rsidRPr="00447ADA">
        <w:rPr>
          <w:rFonts w:ascii="Arial" w:eastAsia="Arial" w:hAnsi="Arial" w:cs="Arial"/>
          <w:b/>
          <w:sz w:val="24"/>
          <w:szCs w:val="24"/>
        </w:rPr>
        <w:t>Sec. 1.</w:t>
      </w:r>
      <w:r>
        <w:rPr>
          <w:rFonts w:ascii="Arial" w:eastAsia="Arial" w:hAnsi="Arial" w:cs="Arial"/>
        </w:rPr>
        <w:t>'</w:t>
      </w:r>
    </w:p>
    <w:p w:rsidR="00C57524" w:rsidP="00C57524">
      <w:pPr>
        <w:ind w:left="360" w:firstLine="360"/>
        <w:rPr>
          <w:rFonts w:ascii="Arial" w:eastAsia="Arial" w:hAnsi="Arial" w:cs="Arial"/>
        </w:rPr>
      </w:pPr>
      <w:bookmarkStart w:id="14" w:name="_PAR__12_8087eed0_2d52_4ac2_b792_2373221"/>
      <w:bookmarkEnd w:id="13"/>
      <w:r>
        <w:rPr>
          <w:rFonts w:ascii="Arial" w:eastAsia="Arial" w:hAnsi="Arial" w:cs="Arial"/>
        </w:rPr>
        <w:t>Amend the amendment by striking out all of section 6.</w:t>
      </w:r>
    </w:p>
    <w:p w:rsidR="00C57524" w:rsidP="00C57524">
      <w:pPr>
        <w:ind w:left="360" w:firstLine="360"/>
        <w:rPr>
          <w:rFonts w:ascii="Arial" w:eastAsia="Arial" w:hAnsi="Arial" w:cs="Arial"/>
        </w:rPr>
      </w:pPr>
      <w:bookmarkStart w:id="15" w:name="_INSTRUCTION__f6afa993_f5ae_4c7d_b966_7b"/>
      <w:bookmarkStart w:id="16" w:name="_PAR__13_c049ddde_3bb0_4efa_a20a_d89bd94"/>
      <w:bookmarkEnd w:id="12"/>
      <w:bookmarkEnd w:id="14"/>
      <w:r>
        <w:rPr>
          <w:rFonts w:ascii="Arial" w:eastAsia="Arial" w:hAnsi="Arial" w:cs="Arial"/>
        </w:rPr>
        <w:t>Amend the amendment by relettering or renumbering any nonconsecutive Part letter or section number to read consecutively.</w:t>
      </w:r>
    </w:p>
    <w:p w:rsidR="00C57524" w:rsidP="00C57524">
      <w:pPr>
        <w:keepNext/>
        <w:spacing w:before="240"/>
        <w:ind w:left="360"/>
        <w:jc w:val="center"/>
        <w:rPr>
          <w:rFonts w:ascii="Arial" w:eastAsia="Arial" w:hAnsi="Arial" w:cs="Arial"/>
        </w:rPr>
      </w:pPr>
      <w:bookmarkStart w:id="17" w:name="_SUMMARY__5518d5ea_ca7a_40a8_962d_69425f"/>
      <w:bookmarkStart w:id="18" w:name="_PAR__14_0604bad7_f723_467d_895e_b74e91e"/>
      <w:bookmarkEnd w:id="15"/>
      <w:bookmarkEnd w:id="16"/>
      <w:r>
        <w:rPr>
          <w:rFonts w:ascii="Arial" w:eastAsia="Arial" w:hAnsi="Arial" w:cs="Arial"/>
          <w:b/>
          <w:sz w:val="24"/>
        </w:rPr>
        <w:t>SUMMARY</w:t>
      </w:r>
    </w:p>
    <w:p w:rsidR="00C57524" w:rsidP="00C57524">
      <w:pPr>
        <w:keepNext/>
        <w:ind w:left="360" w:firstLine="360"/>
        <w:rPr>
          <w:rFonts w:ascii="Arial" w:eastAsia="Arial" w:hAnsi="Arial" w:cs="Arial"/>
        </w:rPr>
      </w:pPr>
      <w:bookmarkStart w:id="19" w:name="_PAR__15_ce8ed3e5_4e21_4679_8d8a_8f0fe48"/>
      <w:bookmarkEnd w:id="18"/>
      <w:r>
        <w:rPr>
          <w:rFonts w:ascii="Arial" w:eastAsia="Arial" w:hAnsi="Arial" w:cs="Arial"/>
        </w:rPr>
        <w:t>This amendment amends Committee Amendment "A" to strike the provisions of the bill that transfer the financial screening function for eligibility for indigent legal services from the Maine Commission on Indigent Legal Services to the judicial branch and strikes the appropriations and allocations section of the amendment associated with that transfer.</w:t>
      </w:r>
    </w:p>
    <w:p w:rsidR="00C57524" w:rsidP="00C57524">
      <w:pPr>
        <w:keepNext/>
        <w:spacing w:before="400" w:after="120" w:line="259" w:lineRule="auto"/>
        <w:ind w:left="360"/>
        <w:rPr>
          <w:rFonts w:ascii="Arial" w:eastAsia="Arial" w:hAnsi="Arial" w:cs="Arial"/>
          <w:b/>
        </w:rPr>
      </w:pPr>
      <w:bookmarkStart w:id="20" w:name="_SPONSOR_BLOCK__cd8d30d0_befd_480c_97f8_"/>
      <w:bookmarkStart w:id="21" w:name="_PAR__16_e0964cd5_12e1_4b5b_a2b1_4c307e7"/>
      <w:bookmarkEnd w:id="17"/>
      <w:bookmarkEnd w:id="19"/>
      <w:r>
        <w:rPr>
          <w:rFonts w:ascii="Arial" w:eastAsia="Arial" w:hAnsi="Arial" w:cs="Arial"/>
          <w:b/>
        </w:rPr>
        <w:t>SPONSORED BY: ___________________________________</w:t>
      </w:r>
    </w:p>
    <w:p w:rsidR="00C57524" w:rsidP="00C57524">
      <w:pPr>
        <w:keepNext/>
        <w:spacing w:after="120" w:line="259" w:lineRule="auto"/>
        <w:ind w:left="720"/>
        <w:rPr>
          <w:rFonts w:ascii="Arial" w:eastAsia="Arial" w:hAnsi="Arial" w:cs="Arial"/>
          <w:b/>
        </w:rPr>
      </w:pPr>
      <w:bookmarkStart w:id="22" w:name="_PAR__17_23206dcc_f2e8_4420_9298_bbd8c29"/>
      <w:bookmarkEnd w:id="21"/>
      <w:r>
        <w:rPr>
          <w:rFonts w:ascii="Arial" w:eastAsia="Arial" w:hAnsi="Arial" w:cs="Arial"/>
          <w:b/>
        </w:rPr>
        <w:t>(Senator BREEN, C.)</w:t>
      </w:r>
    </w:p>
    <w:p w:rsidR="00000000" w:rsidRPr="00C57524" w:rsidP="00C57524">
      <w:pPr>
        <w:spacing w:after="120" w:line="259" w:lineRule="auto"/>
        <w:ind w:left="1080"/>
        <w:rPr>
          <w:rFonts w:ascii="Arial" w:eastAsia="Arial" w:hAnsi="Arial" w:cs="Arial"/>
          <w:b/>
        </w:rPr>
      </w:pPr>
      <w:bookmarkStart w:id="23" w:name="_PAR__18_6c08efa6_6c16_4f40_bddf_b89676c"/>
      <w:bookmarkEnd w:id="22"/>
      <w:r>
        <w:rPr>
          <w:rFonts w:ascii="Arial" w:eastAsia="Arial" w:hAnsi="Arial" w:cs="Arial"/>
          <w:b/>
        </w:rPr>
        <w:t>COUNTY: Cumberland</w:t>
      </w:r>
      <w:bookmarkEnd w:id="1"/>
      <w:bookmarkEnd w:id="20"/>
      <w:bookmarkEnd w:id="23"/>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LR2056,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the Constitutional Rights of Indigent Defendants</w:t>
    </w:r>
  </w:p>
  <w:p>
    <w:pPr>
      <w:suppressLineNumbers/>
      <w:spacing w:before="0" w:after="0"/>
      <w:jc w:val="center"/>
      <w:rPr>
        <w:rFonts w:ascii="Arial" w:eastAsia="Arial" w:hAnsi="Arial" w:cs="Arial"/>
      </w:rPr>
    </w:pPr>
    <w:r>
      <w:rPr>
        <w:rFonts w:ascii="Arial" w:eastAsia="Arial" w:hAnsi="Arial" w:cs="Arial"/>
        <w:sz w:val="22"/>
      </w:rPr>
      <w:t>L.D. 1685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47ADA"/>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57524"/>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132262</ItemId>
    <LRId>68342</LRId>
    <ParentItemId>131225</ParentItemId>
    <LRNumber>2056</LRNumber>
    <LDNumber>1685</LDNumber>
    <PaperNumber>HP1254</PaperNumber>
    <ItemNumber>6</ItemNumber>
    <ParentAmendmentTypeCode>C</ParentAmendmentTypeCode>
    <ParentAmendmentLetter>A</Parent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S</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Judiciary</LeadCommitteeName>
    <LRTitle>An Act To Protect the Constitutional Rights of Indigent Defendants</LRTitle>
    <ItemTitle>An Act To Protect the Constitutional Rights of Indigent Defendants</ItemTitle>
    <ParentItemTitle>An Act To Protect the Constitutional Rights of Indigent Defendants</ParentItemTitle>
    <SponsorFirstName>Cathy</SponsorFirstName>
    <SponsorLastName>Breen</SponsorLastName>
    <SponsorChamberPrefix>Sen.</SponsorChamberPrefix>
    <SponsorFrom>Cumberland</SponsorFrom>
    <Chamber>S</Chamber>
    <DistrictChamber>S</DistrictChamber>
    <DraftingCycleCount>1</DraftingCycleCount>
    <LatestDraftingActionId>116</LatestDraftingActionId>
    <LatestDraftingActionDate>2021-07-01T17:56:33</LatestDraftingActionDate>
    <LatestDrafterName>sjohannesman</LatestDrafterName>
    <LatestProoferName>ekeyes</LatestProoferName>
    <LatestTechName>clhall</LatestTechName>
    <CurrentCustodyInitials>FISQ</CurrentCustodyInitials>
    <AuthorityForIntroductionCode>PST</AuthorityForIntroductionCode>
    <AuthorityForIntroductionDescription>Pursuant to Maine Revised Statutes</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w:rsidR="00C57524" w:rsidRDefault="00C57524" w:rsidP="00C57524"&gt;&lt;w:pPr&gt;&lt;w:spacing w:after="240" /&gt;&lt;w:ind w:left="360" /&gt;&lt;w:jc w:val="right" /&gt;&lt;w:rPr&gt;&lt;w:caps /&gt;&lt;/w:rPr&gt;&lt;/w:pPr&gt;&lt;w:bookmarkStart w:id="0" w:name="_AMEND_TITLE__f3a0e471_5bf9_4a17_b634_93" /&gt;&lt;w:bookmarkStart w:id="1" w:name="_PAGE__1_401ffe8e_1da8_4de6_a11d_50229ed" /&gt;&lt;w:bookmarkStart w:id="2" w:name="_PAR__2_1158adeb_6375_468a_a1a0_a774c216" /&gt;&lt;w:r&gt;&lt;w:rPr&gt;&lt;w:caps /&gt;&lt;/w:rPr&gt;&lt;w:t&gt;L.D. 1685&lt;/w:t&gt;&lt;/w:r&gt;&lt;/w:p&gt;&lt;w:p w:rsidR="00C57524" w:rsidRDefault="00C57524" w:rsidP="00C57524"&gt;&lt;w:pPr&gt;&lt;w:tabs&gt;&lt;w:tab w:val="right" w:pos="8928" /&gt;&lt;/w:tabs&gt;&lt;w:spacing w:after="360" /&gt;&lt;w:ind w:left="360" /&gt;&lt;/w:pPr&gt;&lt;w:bookmarkStart w:id="3" w:name="_PAR__3_f529293a_a9f7_4d5f_8c27_e1cfd85f" /&gt;&lt;w:bookmarkEnd w:id="2" /&gt;&lt;w:r&gt;&lt;w:t&gt;Date:&lt;/w:t&gt;&lt;/w:r&gt;&lt;w:r&gt;&lt;w:tab /&gt;&lt;w:t&gt;(Filing No. S-         )&lt;/w:t&gt;&lt;/w:r&gt;&lt;/w:p&gt;&lt;w:p w:rsidR="00C57524" w:rsidRDefault="00C57524" w:rsidP="00C57524"&gt;&lt;w:pPr&gt;&lt;w:spacing w:before="60" w:after="60" /&gt;&lt;w:ind w:left="720" /&gt;&lt;/w:pPr&gt;&lt;w:bookmarkStart w:id="4" w:name="_PAR__4_c2f07861_7eb4_4fc3_b1c2_46c910f9" /&gt;&lt;w:bookmarkEnd w:id="3" /&gt;&lt;w:r&gt;&lt;w:t&gt;Reproduced and distributed under the direction of the Secretary of the Senate.&lt;/w:t&gt;&lt;/w:r&gt;&lt;/w:p&gt;&lt;w:p w:rsidR="00C57524" w:rsidRDefault="00C57524" w:rsidP="00C57524"&gt;&lt;w:pPr&gt;&lt;w:spacing w:before="160" w:after="0" /&gt;&lt;w:ind w:left="360" /&gt;&lt;w:jc w:val="center" /&gt;&lt;w:outlineLvl w:val="0" /&gt;&lt;w:rPr&gt;&lt;w:rFonts w:cs="Arial" /&gt;&lt;w:b /&gt;&lt;w:bCs /&gt;&lt;w:caps /&gt;&lt;w:sz w:val="24" /&gt;&lt;w:szCs w:val="32" /&gt;&lt;/w:rPr&gt;&lt;/w:pPr&gt;&lt;w:bookmarkStart w:id="5" w:name="_PAR__5_a3ebd457_acac_4be0_a7a8_f0c52d07" /&gt;&lt;w:bookmarkEnd w:id="4" /&gt;&lt;w:r&gt;&lt;w:rPr&gt;&lt;w:rFonts w:cs="Arial" /&gt;&lt;w:b /&gt;&lt;w:bCs /&gt;&lt;w:caps /&gt;&lt;w:sz w:val="24" /&gt;&lt;w:szCs w:val="32" /&gt;&lt;/w:rPr&gt;&lt;w:t&gt;STATE OF MAINE&lt;/w:t&gt;&lt;/w:r&gt;&lt;/w:p&gt;&lt;w:p w:rsidR="00C57524" w:rsidRDefault="00C57524" w:rsidP="00C57524"&gt;&lt;w:pPr&gt;&lt;w:spacing w:after="0" /&gt;&lt;w:ind w:left="360" /&gt;&lt;w:jc w:val="center" /&gt;&lt;w:outlineLvl w:val="0" /&gt;&lt;w:rPr&gt;&lt;w:rFonts w:cs="Arial" /&gt;&lt;w:b /&gt;&lt;w:bCs /&gt;&lt;w:caps /&gt;&lt;w:sz w:val="24" /&gt;&lt;w:szCs w:val="32" /&gt;&lt;/w:rPr&gt;&lt;/w:pPr&gt;&lt;w:bookmarkStart w:id="6" w:name="_PAR__6_aa117ba0_d0fc_4bf0_bde4_319de18a" /&gt;&lt;w:bookmarkEnd w:id="5" /&gt;&lt;w:r&gt;&lt;w:rPr&gt;&lt;w:rFonts w:cs="Arial" /&gt;&lt;w:b /&gt;&lt;w:bCs /&gt;&lt;w:caps /&gt;&lt;w:sz w:val="24" /&gt;&lt;w:szCs w:val="32" /&gt;&lt;/w:rPr&gt;&lt;w:t&gt;SENATE&lt;/w:t&gt;&lt;/w:r&gt;&lt;/w:p&gt;&lt;w:p w:rsidR="00C57524" w:rsidRDefault="00C57524" w:rsidP="00C57524"&gt;&lt;w:pPr&gt;&lt;w:spacing w:after="0" /&gt;&lt;w:ind w:left="360" /&gt;&lt;w:jc w:val="center" /&gt;&lt;w:outlineLvl w:val="0" /&gt;&lt;w:rPr&gt;&lt;w:rFonts w:cs="Arial" /&gt;&lt;w:b /&gt;&lt;w:bCs /&gt;&lt;w:caps /&gt;&lt;w:sz w:val="24" /&gt;&lt;w:szCs w:val="32" /&gt;&lt;/w:rPr&gt;&lt;/w:pPr&gt;&lt;w:bookmarkStart w:id="7" w:name="_PAR__7_6e4a4d42_5398_4457_8f90_3dae9732" /&gt;&lt;w:bookmarkEnd w:id="6" /&gt;&lt;w:r&gt;&lt;w:rPr&gt;&lt;w:rFonts w:cs="Arial" /&gt;&lt;w:b /&gt;&lt;w:bCs /&gt;&lt;w:caps /&gt;&lt;w:sz w:val="24" /&gt;&lt;w:szCs w:val="32" /&gt;&lt;/w:rPr&gt;&lt;w:t&gt;130th Legislature&lt;/w:t&gt;&lt;/w:r&gt;&lt;/w:p&gt;&lt;w:p w:rsidR="00C57524" w:rsidRDefault="00C57524" w:rsidP="00C57524"&gt;&lt;w:pPr&gt;&lt;w:spacing w:after="0" /&gt;&lt;w:ind w:left="360" /&gt;&lt;w:jc w:val="center" /&gt;&lt;w:outlineLvl w:val="0" /&gt;&lt;w:rPr&gt;&lt;w:rFonts w:cs="Arial" /&gt;&lt;w:b /&gt;&lt;w:bCs /&gt;&lt;w:caps /&gt;&lt;w:sz w:val="24" /&gt;&lt;w:szCs w:val="32" /&gt;&lt;/w:rPr&gt;&lt;/w:pPr&gt;&lt;w:bookmarkStart w:id="8" w:name="_PAR__8_3ebeeede_b09d_49cf_ad85_8e5b0a3c" /&gt;&lt;w:bookmarkEnd w:id="7" /&gt;&lt;w:r&gt;&lt;w:rPr&gt;&lt;w:rFonts w:cs="Arial" /&gt;&lt;w:b /&gt;&lt;w:bCs /&gt;&lt;w:caps /&gt;&lt;w:sz w:val="24" /&gt;&lt;w:szCs w:val="32" /&gt;&lt;/w:rPr&gt;&lt;w:t&gt;First Special Session&lt;/w:t&gt;&lt;/w:r&gt;&lt;/w:p&gt;&lt;w:p w:rsidR="00C57524" w:rsidRDefault="00C57524" w:rsidP="00C57524"&gt;&lt;w:pPr&gt;&lt;w:spacing w:before="400" w:after="200" /&gt;&lt;w:ind w:left="360" w:firstLine="360" /&gt;&lt;/w:pPr&gt;&lt;w:bookmarkStart w:id="9" w:name="_PAR__9_87d962ac_462b_405c_893b_1d407354" /&gt;&lt;w:bookmarkEnd w:id="8" /&gt;&lt;w:r&gt;&lt;w:rPr&gt;&lt;w:szCs w:val="22" /&gt;&lt;/w:rPr&gt;&lt;w:t&gt;SENATE AMENDMENT “      ” to COMMITTEE AMENDMENT “A” to H.P. 1254, L.D. 1685, “An Act To Protect the Constitutional Rights of Indigent Defendants”&lt;/w:t&gt;&lt;/w:r&gt;&lt;/w:p&gt;&lt;w:p w:rsidR="00C57524" w:rsidRDefault="00C57524" w:rsidP="00C57524"&gt;&lt;w:pPr&gt;&lt;w:ind w:left="360" w:firstLine="360" /&gt;&lt;/w:pPr&gt;&lt;w:bookmarkStart w:id="10" w:name="_INSTRUCTION__01aca8b7_acea_489b_820f_65" /&gt;&lt;w:bookmarkStart w:id="11" w:name="_PAR__10_bec83f5e_9399_4b7a_b0db_e4a4e8a" /&gt;&lt;w:bookmarkEnd w:id="0" /&gt;&lt;w:bookmarkEnd w:id="9" /&gt;&lt;w:r&gt;&lt;w:t&gt;Amend the amendment in the first paragraph after the title in the first line (page 1, line 11 in amendment) by striking out the following: "all of section 5" and inserting the following: 'everything after the enacting clause'&lt;/w:t&gt;&lt;/w:r&gt;&lt;/w:p&gt;&lt;w:p w:rsidR="00C57524" w:rsidRDefault="00C57524" w:rsidP="00C57524"&gt;&lt;w:pPr&gt;&lt;w:ind w:left="360" w:firstLine="360" /&gt;&lt;/w:pPr&gt;&lt;w:bookmarkStart w:id="12" w:name="_INSTRUCTION__f16cb4cc_317a_403e_8337_97" /&gt;&lt;w:bookmarkStart w:id="13" w:name="_PAR__11_8f7977c1_552b_4fb4_805f_f1f7d46" /&gt;&lt;w:bookmarkEnd w:id="10" /&gt;&lt;w:bookmarkEnd w:id="11" /&gt;&lt;w:r&gt;&lt;w:t&gt;Amend the amendment in section 5 in the first line (page 1, line 12 in amendment) by striking out the following:  "&lt;/w:t&gt;&lt;/w:r&gt;&lt;w:r w:rsidRPr="00447ADA"&gt;&lt;w:rPr&gt;&lt;w:b /&gt;&lt;w:sz w:val="24" /&gt;&lt;w:szCs w:val="24" /&gt;&lt;/w:rPr&gt;&lt;w:t&gt;Sec. 5.&lt;/w:t&gt;&lt;/w:r&gt;&lt;w:r&gt;&lt;w:t&gt;" and inserting the following:  '&lt;/w:t&gt;&lt;/w:r&gt;&lt;w:r w:rsidRPr="00447ADA"&gt;&lt;w:rPr&gt;&lt;w:b /&gt;&lt;w:sz w:val="24" /&gt;&lt;w:szCs w:val="24" /&gt;&lt;/w:rPr&gt;&lt;w:t&gt;Sec. 1.&lt;/w:t&gt;&lt;/w:r&gt;&lt;w:r&gt;&lt;w:t&gt;'&lt;/w:t&gt;&lt;/w:r&gt;&lt;/w:p&gt;&lt;w:p w:rsidR="00C57524" w:rsidRDefault="00C57524" w:rsidP="00C57524"&gt;&lt;w:pPr&gt;&lt;w:ind w:left="360" w:firstLine="360" /&gt;&lt;/w:pPr&gt;&lt;w:bookmarkStart w:id="14" w:name="_PAR__12_8087eed0_2d52_4ac2_b792_2373221" /&gt;&lt;w:bookmarkEnd w:id="13" /&gt;&lt;w:r&gt;&lt;w:t&gt;Amend the amendment by striking out all of section 6.&lt;/w:t&gt;&lt;/w:r&gt;&lt;/w:p&gt;&lt;w:p w:rsidR="00C57524" w:rsidRDefault="00C57524" w:rsidP="00C57524"&gt;&lt;w:pPr&gt;&lt;w:ind w:left="360" w:firstLine="360" /&gt;&lt;/w:pPr&gt;&lt;w:bookmarkStart w:id="15" w:name="_INSTRUCTION__f6afa993_f5ae_4c7d_b966_7b" /&gt;&lt;w:bookmarkStart w:id="16" w:name="_PAR__13_c049ddde_3bb0_4efa_a20a_d89bd94" /&gt;&lt;w:bookmarkEnd w:id="12" /&gt;&lt;w:bookmarkEnd w:id="14" /&gt;&lt;w:r&gt;&lt;w:t&gt;Amend the amendment by relettering or renumbering any nonconsecutive Part letter or section number to read consecutively.&lt;/w:t&gt;&lt;/w:r&gt;&lt;/w:p&gt;&lt;w:p w:rsidR="00C57524" w:rsidRDefault="00C57524" w:rsidP="00C57524"&gt;&lt;w:pPr&gt;&lt;w:keepNext /&gt;&lt;w:spacing w:before="240" /&gt;&lt;w:ind w:left="360" /&gt;&lt;w:jc w:val="center" /&gt;&lt;/w:pPr&gt;&lt;w:bookmarkStart w:id="17" w:name="_SUMMARY__5518d5ea_ca7a_40a8_962d_69425f" /&gt;&lt;w:bookmarkStart w:id="18" w:name="_PAR__14_0604bad7_f723_467d_895e_b74e91e" /&gt;&lt;w:bookmarkEnd w:id="15" /&gt;&lt;w:bookmarkEnd w:id="16" /&gt;&lt;w:r&gt;&lt;w:rPr&gt;&lt;w:b /&gt;&lt;w:sz w:val="24" /&gt;&lt;/w:rPr&gt;&lt;w:t&gt;SUMMARY&lt;/w:t&gt;&lt;/w:r&gt;&lt;/w:p&gt;&lt;w:p w:rsidR="00C57524" w:rsidRDefault="00C57524" w:rsidP="00C57524"&gt;&lt;w:pPr&gt;&lt;w:keepNext /&gt;&lt;w:ind w:left="360" w:firstLine="360" /&gt;&lt;/w:pPr&gt;&lt;w:bookmarkStart w:id="19" w:name="_PAR__15_ce8ed3e5_4e21_4679_8d8a_8f0fe48" /&gt;&lt;w:bookmarkEnd w:id="18" /&gt;&lt;w:r&gt;&lt;w:t&gt;This amendment amends Committee Amendment "A" to strike the provisions of the bill that transfer the financial screening function for eligibility for indigent legal services from the Maine Commission on Indigent Legal Services to the judicial branch and strikes the appropriations and allocations section of the amendment associated with that transfer.&lt;/w:t&gt;&lt;/w:r&gt;&lt;/w:p&gt;&lt;w:p w:rsidR="00C57524" w:rsidRDefault="00C57524" w:rsidP="00C57524"&gt;&lt;w:pPr&gt;&lt;w:keepNext /&gt;&lt;w:spacing w:before="400" w:after="120" w:line="259" w:lineRule="auto" /&gt;&lt;w:ind w:left="360" /&gt;&lt;w:rPr&gt;&lt;w:b /&gt;&lt;/w:rPr&gt;&lt;/w:pPr&gt;&lt;w:bookmarkStart w:id="20" w:name="_SPONSOR_BLOCK__cd8d30d0_befd_480c_97f8_" /&gt;&lt;w:bookmarkStart w:id="21" w:name="_PAR__16_e0964cd5_12e1_4b5b_a2b1_4c307e7" /&gt;&lt;w:bookmarkEnd w:id="17" /&gt;&lt;w:bookmarkEnd w:id="19" /&gt;&lt;w:r&gt;&lt;w:rPr&gt;&lt;w:b /&gt;&lt;/w:rPr&gt;&lt;w:t&gt;SPONSORED BY: ___________________________________&lt;/w:t&gt;&lt;/w:r&gt;&lt;/w:p&gt;&lt;w:p w:rsidR="00C57524" w:rsidRDefault="00C57524" w:rsidP="00C57524"&gt;&lt;w:pPr&gt;&lt;w:keepNext /&gt;&lt;w:spacing w:after="120" w:line="259" w:lineRule="auto" /&gt;&lt;w:ind w:left="720" /&gt;&lt;w:rPr&gt;&lt;w:b /&gt;&lt;/w:rPr&gt;&lt;/w:pPr&gt;&lt;w:bookmarkStart w:id="22" w:name="_PAR__17_23206dcc_f2e8_4420_9298_bbd8c29" /&gt;&lt;w:bookmarkEnd w:id="21" /&gt;&lt;w:r&gt;&lt;w:rPr&gt;&lt;w:b /&gt;&lt;/w:rPr&gt;&lt;w:t&gt;(Senator BREEN, C.)&lt;/w:t&gt;&lt;/w:r&gt;&lt;/w:p&gt;&lt;w:p w:rsidR="00000000" w:rsidRPr="00C57524" w:rsidRDefault="00C57524" w:rsidP="00C57524"&gt;&lt;w:pPr&gt;&lt;w:spacing w:after="120" w:line="259" w:lineRule="auto" /&gt;&lt;w:ind w:left="1080" /&gt;&lt;w:rPr&gt;&lt;w:b /&gt;&lt;/w:rPr&gt;&lt;/w:pPr&gt;&lt;w:bookmarkStart w:id="23" w:name="_PAR__18_6c08efa6_6c16_4f40_bddf_b89676c" /&gt;&lt;w:bookmarkEnd w:id="22" /&gt;&lt;w:r&gt;&lt;w:rPr&gt;&lt;w:b /&gt;&lt;/w:rPr&gt;&lt;w:t&gt;COUNTY: Cumberland&lt;/w:t&gt;&lt;/w:r&gt;&lt;w:bookmarkEnd w:id="1" /&gt;&lt;w:bookmarkEnd w:id="20" /&gt;&lt;w:bookmarkEnd w:id="23" /&gt;&lt;/w:p&gt;&lt;w:sectPr w:rsidR="00000000" w:rsidRPr="00C57524" w:rsidSect="00C57524"&gt;&lt;w:footerReference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_PAGE__1_401ffe8e_1da8_4de6_a11d_50229ed</BookmarkName>
                <Tables/>
              </ProcessedCheckInPage>
            </Pages>
            <Paragraphs>
              <CheckInParagraphs>
                <PageNumber>1</PageNumber>
                <BookmarkName>_PAR__2_1158adeb_6375_468a_a1a0_a774c216</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_PAR__3_f529293a_a9f7_4d5f_8c27_e1cfd85f</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_PAR__4_c2f07861_7eb4_4fc3_b1c2_46c910f9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_PAR__5_a3ebd457_acac_4be0_a7a8_f0c52d07</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_PAR__6_aa117ba0_d0fc_4bf0_bde4_319de18a</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_PAR__7_6e4a4d42_5398_4457_8f90_3dae9732</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_PAR__8_3ebeeede_b09d_49cf_ad85_8e5b0a3c</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_PAR__9_87d962ac_462b_405c_893b_1d407354</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_PAR__10_bec83f5e_9399_4b7a_b0db_e4a4e8a</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_PAR__11_8f7977c1_552b_4fb4_805f_f1f7d46</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_PAR__12_8087eed0_2d52_4ac2_b792_2373221</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_PAR__13_c049ddde_3bb0_4efa_a20a_d89bd94</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_PAR__14_0604bad7_f723_467d_895e_b74e91e</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_PAR__15_ce8ed3e5_4e21_4679_8d8a_8f0fe48</BookmarkName>
                <StartingLineNumber>19</StartingLineNumber>
                <EndingLineNumber>22</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_PAR__16_e0964cd5_12e1_4b5b_a2b1_4c307e7</BookmarkName>
                <StartingLineNumber>23</StartingLineNumber>
                <EndingLineNumber>23</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_PAR__17_23206dcc_f2e8_4420_9298_bbd8c29</BookmarkName>
                <StartingLineNumber>24</StartingLineNumber>
                <EndingLineNumber>24</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_PAR__18_6c08efa6_6c16_4f40_bddf_b89676c</BookmarkName>
                <StartingLineNumber>25</StartingLineNumber>
                <EndingLineNumber>25</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