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Waiting Period for Compensation for Incapacity To Work under the Maine Workers' Compensation Act of 1992</w:t>
      </w:r>
    </w:p>
    <w:p w:rsidR="00273181" w:rsidP="00273181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3d953546_478d_4908_a77b_ac"/>
      <w:bookmarkStart w:id="1" w:name="_PAGE__1_442fcd31_95aa_4a39_99d7_24435c0"/>
      <w:bookmarkStart w:id="2" w:name="_PAR__2_50510ed3_0ab2_4911_aa75_f14af668"/>
      <w:r>
        <w:rPr>
          <w:rFonts w:ascii="Arial" w:eastAsia="Arial" w:hAnsi="Arial" w:cs="Arial"/>
          <w:caps/>
        </w:rPr>
        <w:t>L.D. 1430</w:t>
      </w:r>
    </w:p>
    <w:p w:rsidR="00273181" w:rsidP="00273181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fa6c3dc9_060d_4763_bde4_414000cd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273181" w:rsidP="00273181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cf2454af_60ef_45aa_bae6_9457a069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Labor and Housing </w:t>
      </w:r>
    </w:p>
    <w:p w:rsidR="00273181" w:rsidP="00273181">
      <w:pPr>
        <w:spacing w:before="60" w:after="60"/>
        <w:ind w:left="720"/>
        <w:rPr>
          <w:rFonts w:ascii="Arial" w:eastAsia="Arial" w:hAnsi="Arial" w:cs="Arial"/>
        </w:rPr>
      </w:pPr>
      <w:bookmarkStart w:id="5" w:name="_PAR__5_d69953b2_200f_4d26_9144_7fdac95a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273181" w:rsidP="00273181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7e3bccf_2ffe_440f_9f87_7fa0e3a1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273181" w:rsidP="0027318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d8949593_0ced_4aa0_9540_811a5470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273181" w:rsidP="0027318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051747e6_b196_4749_b7a7_193eea3b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273181" w:rsidP="00273181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4d7391ad_ff63_4dc4_9b5b_9222ea2e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273181" w:rsidP="00273181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7b600b03_2e7a_405a_abe5_b8d1cca"/>
      <w:bookmarkEnd w:id="9"/>
      <w:r>
        <w:rPr>
          <w:rFonts w:ascii="Arial" w:eastAsia="Arial" w:hAnsi="Arial" w:cs="Arial"/>
          <w:szCs w:val="22"/>
        </w:rPr>
        <w:t>COMMITTEE AMENDMENT “      ” to H.P. 1046, L.D. 1430, “An Act Regarding the Waiting Period for Compensation for Incapacity To Work under the Maine Workers' Compensation Act of 1992”</w:t>
      </w:r>
    </w:p>
    <w:p w:rsidR="00273181" w:rsidP="00273181">
      <w:pPr>
        <w:ind w:left="360" w:firstLine="360"/>
        <w:rPr>
          <w:rFonts w:ascii="Arial" w:eastAsia="Arial" w:hAnsi="Arial" w:cs="Arial"/>
        </w:rPr>
      </w:pPr>
      <w:bookmarkStart w:id="11" w:name="_INSTRUCTION__141cc17a_7d99_4da0_a9da_3a"/>
      <w:bookmarkStart w:id="12" w:name="_PAR__11_13d7398f_c8f7_4838_a1bf_b593706"/>
      <w:bookmarkEnd w:id="0"/>
      <w:bookmarkEnd w:id="10"/>
      <w:r>
        <w:rPr>
          <w:rFonts w:ascii="Arial" w:eastAsia="Arial" w:hAnsi="Arial" w:cs="Arial"/>
        </w:rPr>
        <w:t>Amend the bill in section 1 in §204 in subsection 1 by striking out all of paragraph B (page 1, lines 12 to 16 in L.D.) and inserting the following:</w:t>
      </w:r>
    </w:p>
    <w:p w:rsidR="00273181" w:rsidP="00273181">
      <w:pPr>
        <w:ind w:left="720"/>
        <w:rPr>
          <w:rFonts w:ascii="Arial" w:eastAsia="Arial" w:hAnsi="Arial" w:cs="Arial"/>
        </w:rPr>
      </w:pPr>
      <w:bookmarkStart w:id="13" w:name="_PAR__12_53b25285_831f_4c2b_928e_792e64a"/>
      <w:bookmarkEnd w:id="12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u w:val="single"/>
        </w:rPr>
        <w:t>B.  "Employee of a state mental health institute" means an employee of a program or service under Title 22-A, section 203, subsection 1, paragraph B or C who works at a state mental health institute under Title 22-A, section 208.</w:t>
      </w:r>
      <w:r>
        <w:rPr>
          <w:rFonts w:ascii="Arial" w:eastAsia="Arial" w:hAnsi="Arial" w:cs="Arial"/>
        </w:rPr>
        <w:t>'</w:t>
      </w:r>
    </w:p>
    <w:p w:rsidR="00273181" w:rsidP="00273181">
      <w:pPr>
        <w:ind w:left="360" w:firstLine="360"/>
        <w:rPr>
          <w:rFonts w:ascii="Arial" w:eastAsia="Arial" w:hAnsi="Arial" w:cs="Arial"/>
        </w:rPr>
      </w:pPr>
      <w:bookmarkStart w:id="14" w:name="_INSTRUCTION__5e377dfb_9047_4a6c_9558_d7"/>
      <w:bookmarkStart w:id="15" w:name="_PAR__13_e851880a_0c20_4eeb_8bc5_4eac262"/>
      <w:bookmarkEnd w:id="11"/>
      <w:bookmarkEnd w:id="13"/>
      <w:r>
        <w:rPr>
          <w:rFonts w:ascii="Arial" w:eastAsia="Arial" w:hAnsi="Arial" w:cs="Arial"/>
        </w:rPr>
        <w:t>Amend the bill in section 1 in §204 in subsection 1 by striking out all of paragraph C (page 1, lines 17 to 19 in L.D.) and inserting the following:</w:t>
      </w:r>
    </w:p>
    <w:p w:rsidR="00273181" w:rsidP="00273181">
      <w:pPr>
        <w:ind w:left="720"/>
        <w:rPr>
          <w:rFonts w:ascii="Arial" w:eastAsia="Arial" w:hAnsi="Arial" w:cs="Arial"/>
        </w:rPr>
      </w:pPr>
      <w:bookmarkStart w:id="16" w:name="_PAR__14_2813a3a4_b463_4849_9dd0_1166c46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u w:val="single"/>
        </w:rPr>
        <w:t>C.  "Firefighter" has the same meaning as in section 328-B, subsection 1, paragraph C.</w:t>
      </w:r>
      <w:r>
        <w:rPr>
          <w:rFonts w:ascii="Arial" w:eastAsia="Arial" w:hAnsi="Arial" w:cs="Arial"/>
        </w:rPr>
        <w:t>'</w:t>
      </w:r>
    </w:p>
    <w:p w:rsidR="00273181" w:rsidP="00273181">
      <w:pPr>
        <w:ind w:left="360" w:firstLine="360"/>
        <w:rPr>
          <w:rFonts w:ascii="Arial" w:eastAsia="Arial" w:hAnsi="Arial" w:cs="Arial"/>
        </w:rPr>
      </w:pPr>
      <w:bookmarkStart w:id="17" w:name="_INSTRUCTION__62dc8e90_7a3d_45f1_b11b_2e"/>
      <w:bookmarkStart w:id="18" w:name="_PAR__15_c0195b85_16b8_4a10_892f_9ae507c"/>
      <w:bookmarkEnd w:id="14"/>
      <w:bookmarkEnd w:id="16"/>
      <w:r>
        <w:rPr>
          <w:rFonts w:ascii="Arial" w:eastAsia="Arial" w:hAnsi="Arial" w:cs="Arial"/>
        </w:rPr>
        <w:t>Amend the bill in section 1 in §204 in subsection 1 by striking out all of paragraph D (page 1, lines 20 and 21 in L.D.).</w:t>
      </w:r>
    </w:p>
    <w:p w:rsidR="00273181" w:rsidP="00273181">
      <w:pPr>
        <w:ind w:left="360" w:firstLine="360"/>
        <w:rPr>
          <w:rFonts w:ascii="Arial" w:eastAsia="Arial" w:hAnsi="Arial" w:cs="Arial"/>
        </w:rPr>
      </w:pPr>
      <w:bookmarkStart w:id="19" w:name="_INSTRUCTION__4e34386b_6769_4f73_9b19_11"/>
      <w:bookmarkStart w:id="20" w:name="_PAR__16_8c8c0947_2197_439f_90b1_34b64a4"/>
      <w:bookmarkEnd w:id="17"/>
      <w:bookmarkEnd w:id="18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273181" w:rsidP="0027318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1" w:name="_SUMMARY__41f7ed2d_d70a_4a21_9886_36127c"/>
      <w:bookmarkStart w:id="22" w:name="_PAR__17_40e0c17b_bda8_44ae_b263_28211c7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</w:p>
    <w:p w:rsidR="00273181" w:rsidP="00273181">
      <w:pPr>
        <w:keepNext/>
        <w:ind w:left="360" w:firstLine="360"/>
        <w:rPr>
          <w:rFonts w:ascii="Arial" w:eastAsia="Arial" w:hAnsi="Arial" w:cs="Arial"/>
        </w:rPr>
      </w:pPr>
      <w:bookmarkStart w:id="23" w:name="_PAR__18_43cf997f_a62e_4b5f_b153_ca3d800"/>
      <w:bookmarkEnd w:id="22"/>
      <w:r w:rsidRPr="00AA0E94">
        <w:rPr>
          <w:rFonts w:ascii="Arial" w:eastAsia="Arial" w:hAnsi="Arial" w:cs="Arial"/>
        </w:rPr>
        <w:t>This amendment</w:t>
      </w:r>
      <w:r>
        <w:rPr>
          <w:rFonts w:ascii="Arial" w:eastAsia="Arial" w:hAnsi="Arial" w:cs="Arial"/>
        </w:rPr>
        <w:t>, which</w:t>
      </w:r>
      <w:r w:rsidRPr="00AA0E94">
        <w:rPr>
          <w:rFonts w:ascii="Arial" w:eastAsia="Arial" w:hAnsi="Arial" w:cs="Arial"/>
        </w:rPr>
        <w:t xml:space="preserve"> is the majority report of the committee</w:t>
      </w:r>
      <w:r>
        <w:rPr>
          <w:rFonts w:ascii="Arial" w:eastAsia="Arial" w:hAnsi="Arial" w:cs="Arial"/>
        </w:rPr>
        <w:t>,</w:t>
      </w:r>
      <w:r w:rsidRPr="00AA0E94">
        <w:rPr>
          <w:rFonts w:ascii="Arial" w:eastAsia="Arial" w:hAnsi="Arial" w:cs="Arial"/>
        </w:rPr>
        <w:t xml:space="preserve"> allows employees of a state mental health institute to receive compensation from the date of incapacity</w:t>
      </w:r>
      <w:r>
        <w:rPr>
          <w:rFonts w:ascii="Arial" w:eastAsia="Arial" w:hAnsi="Arial" w:cs="Arial"/>
        </w:rPr>
        <w:t xml:space="preserve"> under the Maine Workers' Compensation Act of 1992</w:t>
      </w:r>
      <w:r w:rsidRPr="00AA0E94">
        <w:rPr>
          <w:rFonts w:ascii="Arial" w:eastAsia="Arial" w:hAnsi="Arial" w:cs="Arial"/>
        </w:rPr>
        <w:t>. The amendment removes language included in the bill that require</w:t>
      </w:r>
      <w:r>
        <w:rPr>
          <w:rFonts w:ascii="Arial" w:eastAsia="Arial" w:hAnsi="Arial" w:cs="Arial"/>
        </w:rPr>
        <w:t>s</w:t>
      </w:r>
      <w:r w:rsidRPr="00AA0E94">
        <w:rPr>
          <w:rFonts w:ascii="Arial" w:eastAsia="Arial" w:hAnsi="Arial" w:cs="Arial"/>
        </w:rPr>
        <w:t xml:space="preserve"> an employee of a state mental health institute to be incapacitated because of an infectious disease or an assault by a resident of the institute</w:t>
      </w:r>
      <w:r>
        <w:rPr>
          <w:rFonts w:ascii="Arial" w:eastAsia="Arial" w:hAnsi="Arial" w:cs="Arial"/>
        </w:rPr>
        <w:t xml:space="preserve"> in order to receive compensation from the date of incapacity</w:t>
      </w:r>
      <w:r w:rsidRPr="00AA0E94">
        <w:rPr>
          <w:rFonts w:ascii="Arial" w:eastAsia="Arial" w:hAnsi="Arial" w:cs="Arial"/>
        </w:rPr>
        <w:t>.</w:t>
      </w:r>
    </w:p>
    <w:p w:rsidR="00273181" w:rsidP="00273181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24" w:name="_FISCAL_NOTE_REQUIRED__573f99da_ebbf_4b8"/>
      <w:bookmarkStart w:id="25" w:name="_PAR__19_10957ccb_10fd_477a_88b2_e28f60c"/>
      <w:bookmarkEnd w:id="23"/>
      <w:r>
        <w:rPr>
          <w:rFonts w:ascii="Arial" w:eastAsia="Arial" w:hAnsi="Arial" w:cs="Arial"/>
          <w:b/>
        </w:rPr>
        <w:t>FISCAL NOTE REQUIRED</w:t>
      </w:r>
    </w:p>
    <w:p w:rsidR="00000000" w:rsidRPr="00273181" w:rsidP="00273181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26" w:name="_PAR__20_cb0e6cd8_aee8_4b93_8a5d_6130dfa"/>
      <w:bookmarkEnd w:id="25"/>
      <w:r>
        <w:rPr>
          <w:rFonts w:ascii="Arial" w:eastAsia="Arial" w:hAnsi="Arial" w:cs="Arial"/>
          <w:b/>
        </w:rPr>
        <w:t>(See attached)</w:t>
      </w:r>
      <w:bookmarkEnd w:id="1"/>
      <w:bookmarkEnd w:id="21"/>
      <w:bookmarkEnd w:id="24"/>
      <w:bookmarkEnd w:id="26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LR0574,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Waiting Period for Compensation for Incapacity To Work under the Maine Workers' Compensation Act of 1992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73181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0E94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