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the Membership Requirements of the Board of Pesticides Control</w:t>
      </w:r>
    </w:p>
    <w:p w:rsidR="001E1CF9" w:rsidP="001E1CF9">
      <w:pPr>
        <w:spacing w:after="240"/>
        <w:ind w:left="360"/>
        <w:jc w:val="right"/>
        <w:rPr>
          <w:rFonts w:ascii="Arial" w:eastAsia="Arial" w:hAnsi="Arial" w:cs="Arial"/>
          <w:caps/>
        </w:rPr>
      </w:pPr>
      <w:bookmarkStart w:id="0" w:name="_AMEND_TITLE__5f1f61c8_4e87_42e6_96e4_00"/>
      <w:bookmarkStart w:id="1" w:name="_PAGE__1_bff50a5d_9220_46ad_90c7_c65c2da"/>
      <w:bookmarkStart w:id="2" w:name="_PAR__2_7f942486_8414_4d7c_b3cc_03258a31"/>
      <w:r>
        <w:rPr>
          <w:rFonts w:ascii="Arial" w:eastAsia="Arial" w:hAnsi="Arial" w:cs="Arial"/>
          <w:caps/>
        </w:rPr>
        <w:t>L.D. 1159</w:t>
      </w:r>
    </w:p>
    <w:p w:rsidR="001E1CF9" w:rsidP="001E1CF9">
      <w:pPr>
        <w:tabs>
          <w:tab w:val="right" w:pos="8928"/>
        </w:tabs>
        <w:spacing w:after="360"/>
        <w:ind w:left="360"/>
        <w:rPr>
          <w:rFonts w:ascii="Arial" w:eastAsia="Arial" w:hAnsi="Arial" w:cs="Arial"/>
        </w:rPr>
      </w:pPr>
      <w:bookmarkStart w:id="3" w:name="_PAR__3_61364f15_4f5e_47bc_9fa2_13a83eac"/>
      <w:bookmarkEnd w:id="2"/>
      <w:r>
        <w:rPr>
          <w:rFonts w:ascii="Arial" w:eastAsia="Arial" w:hAnsi="Arial" w:cs="Arial"/>
        </w:rPr>
        <w:t>Date:</w:t>
      </w:r>
      <w:r>
        <w:rPr>
          <w:rFonts w:ascii="Arial" w:eastAsia="Arial" w:hAnsi="Arial" w:cs="Arial"/>
        </w:rPr>
        <w:tab/>
        <w:t>(Filing No. H-         )</w:t>
      </w:r>
    </w:p>
    <w:p w:rsidR="001E1CF9" w:rsidP="001E1CF9">
      <w:pPr>
        <w:spacing w:before="600" w:after="300"/>
        <w:ind w:left="360"/>
        <w:jc w:val="center"/>
        <w:outlineLvl w:val="0"/>
        <w:rPr>
          <w:rFonts w:ascii="Arial" w:eastAsia="Arial" w:hAnsi="Arial" w:cs="Arial"/>
        </w:rPr>
      </w:pPr>
      <w:bookmarkStart w:id="4" w:name="_PAR__4_1a548fd4_3874_4a84_8a45_c1b7eeb8"/>
      <w:bookmarkEnd w:id="3"/>
      <w:r>
        <w:rPr>
          <w:rFonts w:ascii="Arial" w:eastAsia="Arial" w:hAnsi="Arial" w:cs="Arial"/>
          <w:b/>
          <w:caps/>
          <w:sz w:val="24"/>
          <w:szCs w:val="32"/>
        </w:rPr>
        <w:t xml:space="preserve">Agriculture, Conservation and Forestry </w:t>
      </w:r>
    </w:p>
    <w:p w:rsidR="001E1CF9" w:rsidP="001E1CF9">
      <w:pPr>
        <w:spacing w:before="60" w:after="60"/>
        <w:ind w:left="720"/>
        <w:rPr>
          <w:rFonts w:ascii="Arial" w:eastAsia="Arial" w:hAnsi="Arial" w:cs="Arial"/>
        </w:rPr>
      </w:pPr>
      <w:bookmarkStart w:id="5" w:name="_PAR__5_76a82299_6e9f_4da5_a414_c96099f8"/>
      <w:bookmarkEnd w:id="4"/>
      <w:r>
        <w:rPr>
          <w:rFonts w:ascii="Arial" w:eastAsia="Arial" w:hAnsi="Arial" w:cs="Arial"/>
        </w:rPr>
        <w:t>Reproduced and distributed under the direction of the Clerk of the House.</w:t>
      </w:r>
    </w:p>
    <w:p w:rsidR="001E1CF9" w:rsidP="001E1CF9">
      <w:pPr>
        <w:spacing w:before="160" w:after="0"/>
        <w:ind w:left="360"/>
        <w:jc w:val="center"/>
        <w:outlineLvl w:val="0"/>
        <w:rPr>
          <w:rFonts w:ascii="Arial" w:eastAsia="Arial" w:hAnsi="Arial" w:cs="Arial"/>
          <w:b/>
          <w:caps/>
          <w:sz w:val="24"/>
          <w:szCs w:val="32"/>
        </w:rPr>
      </w:pPr>
      <w:bookmarkStart w:id="6" w:name="_PAR__6_6e1185a9_5583_42a0_b712_95b8ace9"/>
      <w:bookmarkEnd w:id="5"/>
      <w:r>
        <w:rPr>
          <w:rFonts w:ascii="Arial" w:eastAsia="Arial" w:hAnsi="Arial" w:cs="Arial"/>
          <w:b/>
          <w:caps/>
          <w:sz w:val="24"/>
          <w:szCs w:val="32"/>
        </w:rPr>
        <w:t>STATE OF MAINE</w:t>
      </w:r>
    </w:p>
    <w:p w:rsidR="001E1CF9" w:rsidP="001E1CF9">
      <w:pPr>
        <w:spacing w:after="0"/>
        <w:ind w:left="360"/>
        <w:jc w:val="center"/>
        <w:outlineLvl w:val="0"/>
        <w:rPr>
          <w:rFonts w:ascii="Arial" w:eastAsia="Arial" w:hAnsi="Arial" w:cs="Arial"/>
          <w:b/>
          <w:caps/>
          <w:sz w:val="24"/>
          <w:szCs w:val="32"/>
        </w:rPr>
      </w:pPr>
      <w:bookmarkStart w:id="7" w:name="_PAR__7_7d00d87a_6c9e_41a7_81c4_729bfc03"/>
      <w:bookmarkEnd w:id="6"/>
      <w:r>
        <w:rPr>
          <w:rFonts w:ascii="Arial" w:eastAsia="Arial" w:hAnsi="Arial" w:cs="Arial"/>
          <w:b/>
          <w:caps/>
          <w:sz w:val="24"/>
          <w:szCs w:val="32"/>
        </w:rPr>
        <w:t>HOUSE OF REPRESENTATIVES</w:t>
      </w:r>
    </w:p>
    <w:p w:rsidR="001E1CF9" w:rsidP="001E1CF9">
      <w:pPr>
        <w:spacing w:after="0"/>
        <w:ind w:left="360"/>
        <w:jc w:val="center"/>
        <w:outlineLvl w:val="0"/>
        <w:rPr>
          <w:rFonts w:ascii="Arial" w:eastAsia="Arial" w:hAnsi="Arial" w:cs="Arial"/>
          <w:b/>
          <w:caps/>
          <w:sz w:val="24"/>
          <w:szCs w:val="32"/>
        </w:rPr>
      </w:pPr>
      <w:bookmarkStart w:id="8" w:name="_PAR__8_7f93e319_9893_4254_bcbf_335be0d7"/>
      <w:bookmarkEnd w:id="7"/>
      <w:r>
        <w:rPr>
          <w:rFonts w:ascii="Arial" w:eastAsia="Arial" w:hAnsi="Arial" w:cs="Arial"/>
          <w:b/>
          <w:caps/>
          <w:sz w:val="24"/>
          <w:szCs w:val="32"/>
        </w:rPr>
        <w:t>130th Legislature</w:t>
      </w:r>
    </w:p>
    <w:p w:rsidR="001E1CF9" w:rsidP="001E1CF9">
      <w:pPr>
        <w:spacing w:after="0"/>
        <w:ind w:left="360"/>
        <w:jc w:val="center"/>
        <w:outlineLvl w:val="0"/>
        <w:rPr>
          <w:rFonts w:ascii="Arial" w:eastAsia="Arial" w:hAnsi="Arial" w:cs="Arial"/>
          <w:b/>
          <w:caps/>
          <w:sz w:val="24"/>
          <w:szCs w:val="32"/>
        </w:rPr>
      </w:pPr>
      <w:bookmarkStart w:id="9" w:name="_PAR__9_893815c1_a8fb_48de_bc4b_bd7b6c51"/>
      <w:bookmarkEnd w:id="8"/>
      <w:r>
        <w:rPr>
          <w:rFonts w:ascii="Arial" w:eastAsia="Arial" w:hAnsi="Arial" w:cs="Arial"/>
          <w:b/>
          <w:caps/>
          <w:sz w:val="24"/>
          <w:szCs w:val="32"/>
        </w:rPr>
        <w:t>First Special Session</w:t>
      </w:r>
    </w:p>
    <w:p w:rsidR="001E1CF9" w:rsidP="001E1CF9">
      <w:pPr>
        <w:spacing w:before="400" w:after="200"/>
        <w:ind w:left="360" w:firstLine="360"/>
        <w:rPr>
          <w:rFonts w:ascii="Arial" w:eastAsia="Arial" w:hAnsi="Arial" w:cs="Arial"/>
        </w:rPr>
      </w:pPr>
      <w:bookmarkStart w:id="10" w:name="_PAR__10_e5a3ffd5_fc3c_46fd_a459_2e15563"/>
      <w:bookmarkEnd w:id="9"/>
      <w:r>
        <w:rPr>
          <w:rFonts w:ascii="Arial" w:eastAsia="Arial" w:hAnsi="Arial" w:cs="Arial"/>
          <w:szCs w:val="22"/>
        </w:rPr>
        <w:t>COMMITTEE AMENDMENT “      ” to H.P. 837, L.D. 1159, “An Act To Amend the Membership Requirements of the Board of Pesticides Control”</w:t>
      </w:r>
    </w:p>
    <w:p w:rsidR="001E1CF9" w:rsidP="001E1CF9">
      <w:pPr>
        <w:ind w:left="360" w:firstLine="360"/>
        <w:rPr>
          <w:rFonts w:ascii="Arial" w:eastAsia="Arial" w:hAnsi="Arial" w:cs="Arial"/>
        </w:rPr>
      </w:pPr>
      <w:bookmarkStart w:id="11" w:name="_INSTRUCTION__f5dd156c_6854_47b0_be28_5c"/>
      <w:bookmarkStart w:id="12" w:name="_PAR__11_0b536163_99af_484c_b96c_3d5be2a"/>
      <w:bookmarkEnd w:id="0"/>
      <w:bookmarkEnd w:id="10"/>
      <w:r>
        <w:rPr>
          <w:rFonts w:ascii="Arial" w:eastAsia="Arial" w:hAnsi="Arial" w:cs="Arial"/>
        </w:rPr>
        <w:t>Amend the bill by striking out all of section 1 and inserting the following:</w:t>
      </w:r>
    </w:p>
    <w:p w:rsidR="001E1CF9" w:rsidP="001E1CF9">
      <w:pPr>
        <w:ind w:left="360" w:firstLine="360"/>
        <w:rPr>
          <w:rFonts w:ascii="Arial" w:eastAsia="Arial" w:hAnsi="Arial" w:cs="Arial"/>
        </w:rPr>
      </w:pPr>
      <w:bookmarkStart w:id="13" w:name="_PAR__12_65377697_f8c9_4d21_8703_8124c81"/>
      <w:bookmarkEnd w:id="12"/>
      <w:r>
        <w:rPr>
          <w:rFonts w:ascii="Arial" w:eastAsia="Arial" w:hAnsi="Arial" w:cs="Arial"/>
        </w:rPr>
        <w:t>'</w:t>
      </w:r>
      <w:r>
        <w:rPr>
          <w:rFonts w:ascii="Arial" w:eastAsia="Arial" w:hAnsi="Arial" w:cs="Arial"/>
          <w:b/>
          <w:sz w:val="24"/>
        </w:rPr>
        <w:t>Sec. 1.  22 MRSA §1471-B, sub-§1,</w:t>
      </w:r>
      <w:r>
        <w:rPr>
          <w:rFonts w:ascii="Arial" w:eastAsia="Arial" w:hAnsi="Arial" w:cs="Arial"/>
        </w:rPr>
        <w:t xml:space="preserve"> as amended by PL 2019, c. 192, §1, is further amended to read:</w:t>
      </w:r>
    </w:p>
    <w:p w:rsidR="001E1CF9" w:rsidP="001E1CF9">
      <w:pPr>
        <w:ind w:left="360" w:firstLine="360"/>
        <w:rPr>
          <w:rFonts w:ascii="Arial" w:eastAsia="Arial" w:hAnsi="Arial" w:cs="Arial"/>
        </w:rPr>
      </w:pPr>
      <w:bookmarkStart w:id="14" w:name="_PAR__13_5e52bd91_35bd_4e49_8108_8cdc462"/>
      <w:bookmarkEnd w:id="13"/>
      <w:r>
        <w:rPr>
          <w:rFonts w:ascii="Arial" w:eastAsia="Arial" w:hAnsi="Arial" w:cs="Arial"/>
          <w:b/>
        </w:rPr>
        <w:t xml:space="preserve">1.  Board established. </w:t>
      </w:r>
      <w:r>
        <w:rPr>
          <w:rFonts w:ascii="Arial" w:eastAsia="Arial" w:hAnsi="Arial" w:cs="Arial"/>
        </w:rPr>
        <w:t xml:space="preserve"> The Board of Pesticides Control is established by Title 5, section 12004‑D, subsection 3, within the Department of Agriculture, Conservation and Forestry.  Except as provided in this chapter, the board must be composed of 7 members, appointed by the Governor, subject to approval by the joint standing committee of the Legislature having jurisdiction over agricultural matters and confirmation by the Senate.  To provide the knowledge and experience necessary for carrying out the duties of the board, the board must consist of the following members:  one person with practical experience and knowledge regarding the agricultural use of chemicals; one person who has practical experience and knowledge regarding the use of chemicals in forest management; one person from the medical community; a scientist from the University of Maine System </w:t>
      </w:r>
      <w:r>
        <w:rPr>
          <w:rFonts w:ascii="Arial" w:eastAsia="Arial" w:hAnsi="Arial" w:cs="Arial"/>
          <w:u w:val="single"/>
        </w:rPr>
        <w:t>specializing in agronomy, entomology or plant pathology</w:t>
      </w:r>
      <w:r>
        <w:rPr>
          <w:rFonts w:ascii="Arial" w:eastAsia="Arial" w:hAnsi="Arial" w:cs="Arial"/>
        </w:rPr>
        <w:t xml:space="preserve"> having practical experience and expertise in integrated pest management; one commercial applicator; and 2 persons appointed to represent the public.  </w:t>
      </w:r>
      <w:r>
        <w:rPr>
          <w:rFonts w:ascii="Arial" w:eastAsia="Arial" w:hAnsi="Arial" w:cs="Arial"/>
          <w:strike/>
        </w:rPr>
        <w:t>One of the</w:t>
      </w:r>
      <w:r>
        <w:rPr>
          <w:rFonts w:ascii="Arial" w:eastAsia="Arial" w:hAnsi="Arial" w:cs="Arial"/>
        </w:rPr>
        <w:t xml:space="preserve"> </w:t>
      </w:r>
      <w:r>
        <w:rPr>
          <w:rFonts w:ascii="Arial" w:eastAsia="Arial" w:hAnsi="Arial" w:cs="Arial"/>
          <w:u w:val="single"/>
        </w:rPr>
        <w:t>The 2</w:t>
      </w:r>
      <w:r>
        <w:rPr>
          <w:rFonts w:ascii="Arial" w:eastAsia="Arial" w:hAnsi="Arial" w:cs="Arial"/>
        </w:rPr>
        <w:t xml:space="preserve"> members appointed to represent the public must have </w:t>
      </w:r>
      <w:r>
        <w:rPr>
          <w:rFonts w:ascii="Arial" w:eastAsia="Arial" w:hAnsi="Arial" w:cs="Arial"/>
          <w:strike/>
        </w:rPr>
        <w:t>practical experience and knowledge of methods of sustainable management of indoor or outdoor pests</w:t>
      </w:r>
      <w:r>
        <w:rPr>
          <w:rFonts w:ascii="Arial" w:eastAsia="Arial" w:hAnsi="Arial" w:cs="Arial"/>
        </w:rPr>
        <w:t xml:space="preserve"> </w:t>
      </w:r>
      <w:r>
        <w:rPr>
          <w:rFonts w:ascii="Arial" w:eastAsia="Arial" w:hAnsi="Arial" w:cs="Arial"/>
          <w:u w:val="single"/>
        </w:rPr>
        <w:t>a demonstrated interest in environmental protection.  A member appointed to represent the public may not have a financial interest in activities regulated by the board and may not be an individual who has been or is licensed, certified or given a permit in this State or any other state for activities regulated by the board</w:t>
      </w:r>
      <w:r>
        <w:rPr>
          <w:rFonts w:ascii="Arial" w:eastAsia="Arial" w:hAnsi="Arial" w:cs="Arial"/>
        </w:rPr>
        <w:t>.  The term must be for 4 years, except that of the initial appointees, 2 serve 4</w:t>
      </w:r>
      <w:r>
        <w:rPr>
          <w:rFonts w:ascii="Arial" w:eastAsia="Arial" w:hAnsi="Arial" w:cs="Arial"/>
        </w:rPr>
        <w:noBreakHyphen/>
        <w:t>year terms, 2 serve 3-year terms, 2 serve 2-year terms and one serves a one-year term.  Any vacancy must be filled by an appointment for the remainder of the unexpired term.'</w:t>
      </w:r>
    </w:p>
    <w:p w:rsidR="001E1CF9" w:rsidP="001E1CF9">
      <w:pPr>
        <w:ind w:left="360" w:firstLine="360"/>
        <w:rPr>
          <w:rFonts w:ascii="Arial" w:eastAsia="Arial" w:hAnsi="Arial" w:cs="Arial"/>
        </w:rPr>
      </w:pPr>
      <w:bookmarkStart w:id="15" w:name="_INSTRUCTION__cff922ca_c87e_437d_a3ba_e5"/>
      <w:bookmarkStart w:id="16" w:name="_PAR__14_bbfd2307_5be0_4080_a0f3_b1b6f95"/>
      <w:bookmarkEnd w:id="11"/>
      <w:bookmarkEnd w:id="14"/>
      <w:r>
        <w:rPr>
          <w:rFonts w:ascii="Arial" w:eastAsia="Arial" w:hAnsi="Arial" w:cs="Arial"/>
        </w:rPr>
        <w:t>Amend the bill by relettering or renumbering any nonconsecutive Part letter or section number to read consecutively.</w:t>
      </w:r>
    </w:p>
    <w:p w:rsidR="001E1CF9" w:rsidP="001E1CF9">
      <w:pPr>
        <w:keepNext/>
        <w:spacing w:before="240"/>
        <w:ind w:left="360"/>
        <w:jc w:val="center"/>
        <w:rPr>
          <w:rFonts w:ascii="Arial" w:eastAsia="Arial" w:hAnsi="Arial" w:cs="Arial"/>
        </w:rPr>
      </w:pPr>
      <w:bookmarkStart w:id="17" w:name="_SUMMARY__f74cb16c_31b8_4417_a07a_67408a"/>
      <w:bookmarkStart w:id="18" w:name="_PAGE__2_4b2a54e5_885d_4add_8291_87d940c"/>
      <w:bookmarkStart w:id="19" w:name="_PAR__2_70767799_ced5_4e39_affe_81a15c8d"/>
      <w:bookmarkEnd w:id="1"/>
      <w:bookmarkEnd w:id="15"/>
      <w:bookmarkEnd w:id="16"/>
      <w:r>
        <w:rPr>
          <w:rFonts w:ascii="Arial" w:eastAsia="Arial" w:hAnsi="Arial" w:cs="Arial"/>
          <w:b/>
          <w:sz w:val="24"/>
        </w:rPr>
        <w:t>SUMMARY</w:t>
      </w:r>
    </w:p>
    <w:p w:rsidR="00000000" w:rsidP="001E1CF9">
      <w:pPr>
        <w:ind w:left="360" w:firstLine="360"/>
        <w:rPr>
          <w:rFonts w:ascii="Arial" w:eastAsia="Arial" w:hAnsi="Arial" w:cs="Arial"/>
        </w:rPr>
      </w:pPr>
      <w:bookmarkStart w:id="20" w:name="_PAR__3_beeb41b9_1f91_4297_9306_d42c2ba7"/>
      <w:bookmarkEnd w:id="19"/>
      <w:r w:rsidRPr="00101F44">
        <w:rPr>
          <w:rFonts w:ascii="Arial" w:eastAsia="Arial" w:hAnsi="Arial" w:cs="Arial"/>
        </w:rPr>
        <w:t>This amendment, which is the majority report, provides that the</w:t>
      </w:r>
      <w:r>
        <w:rPr>
          <w:rFonts w:ascii="Arial" w:eastAsia="Arial" w:hAnsi="Arial" w:cs="Arial"/>
        </w:rPr>
        <w:t xml:space="preserve"> member of the Board of Pesticides Control who is a</w:t>
      </w:r>
      <w:r w:rsidRPr="00101F44">
        <w:rPr>
          <w:rFonts w:ascii="Arial" w:eastAsia="Arial" w:hAnsi="Arial" w:cs="Arial"/>
        </w:rPr>
        <w:t xml:space="preserve"> scientist from the University of Maine having practical experience and expertise in integrated pest management must specialize in agronomy, entomology or plant pathology.  The amendment also strikes the requirement in the bill that the </w:t>
      </w:r>
      <w:r>
        <w:rPr>
          <w:rFonts w:ascii="Arial" w:eastAsia="Arial" w:hAnsi="Arial" w:cs="Arial"/>
        </w:rPr>
        <w:t>2</w:t>
      </w:r>
      <w:r w:rsidRPr="00101F44">
        <w:rPr>
          <w:rFonts w:ascii="Arial" w:eastAsia="Arial" w:hAnsi="Arial" w:cs="Arial"/>
        </w:rPr>
        <w:t xml:space="preserve"> members of the board appointed to represent the public must represent different geographic areas of the </w:t>
      </w:r>
      <w:r>
        <w:rPr>
          <w:rFonts w:ascii="Arial" w:eastAsia="Arial" w:hAnsi="Arial" w:cs="Arial"/>
        </w:rPr>
        <w:t>S</w:t>
      </w:r>
      <w:r w:rsidRPr="00101F44">
        <w:rPr>
          <w:rFonts w:ascii="Arial" w:eastAsia="Arial" w:hAnsi="Arial" w:cs="Arial"/>
        </w:rPr>
        <w:t xml:space="preserve">tate.  Finally, the amendment specifies that a member of the board appointed to represent the public may not have a financial interest in </w:t>
      </w:r>
      <w:r>
        <w:rPr>
          <w:rFonts w:ascii="Arial" w:eastAsia="Arial" w:hAnsi="Arial" w:cs="Arial"/>
        </w:rPr>
        <w:t>activities</w:t>
      </w:r>
      <w:r w:rsidRPr="00101F44">
        <w:rPr>
          <w:rFonts w:ascii="Arial" w:eastAsia="Arial" w:hAnsi="Arial" w:cs="Arial"/>
        </w:rPr>
        <w:t xml:space="preserve"> regulated by the board and may not be an individual who has been or is currently licensed, certified or given a permit in this or any other state for </w:t>
      </w:r>
      <w:r>
        <w:rPr>
          <w:rFonts w:ascii="Arial" w:eastAsia="Arial" w:hAnsi="Arial" w:cs="Arial"/>
        </w:rPr>
        <w:t>activities</w:t>
      </w:r>
      <w:r w:rsidRPr="00101F44">
        <w:rPr>
          <w:rFonts w:ascii="Arial" w:eastAsia="Arial" w:hAnsi="Arial" w:cs="Arial"/>
        </w:rPr>
        <w:t xml:space="preserve"> </w:t>
      </w:r>
      <w:r>
        <w:rPr>
          <w:rFonts w:ascii="Arial" w:eastAsia="Arial" w:hAnsi="Arial" w:cs="Arial"/>
        </w:rPr>
        <w:t xml:space="preserve">regulated by </w:t>
      </w:r>
      <w:r w:rsidRPr="00101F44">
        <w:rPr>
          <w:rFonts w:ascii="Arial" w:eastAsia="Arial" w:hAnsi="Arial" w:cs="Arial"/>
        </w:rPr>
        <w:t>the board.</w:t>
      </w:r>
      <w:bookmarkEnd w:id="17"/>
      <w:bookmarkEnd w:id="18"/>
      <w:bookmarkEnd w:id="2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LR1916,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Amend the Membership Requirements of the Board of Pesticides Control</w:t>
    </w:r>
  </w:p>
  <w:p>
    <w:pPr>
      <w:suppressLineNumbers/>
      <w:spacing w:before="0" w:after="0"/>
      <w:jc w:val="center"/>
      <w:rPr>
        <w:rFonts w:ascii="Arial" w:eastAsia="Arial" w:hAnsi="Arial" w:cs="Arial"/>
      </w:rPr>
    </w:pPr>
    <w:r>
      <w:rPr>
        <w:rFonts w:ascii="Arial" w:eastAsia="Arial" w:hAnsi="Arial" w:cs="Arial"/>
        <w:sz w:val="22"/>
      </w:rPr>
      <w:t>L.D. 1159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01F44"/>
    <w:rsid w:val="0011558B"/>
    <w:rsid w:val="00142693"/>
    <w:rsid w:val="00166945"/>
    <w:rsid w:val="001A2BC9"/>
    <w:rsid w:val="001E1CF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