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Increase Broadband Access in Private Nonmedical Institutions</w:t>
      </w:r>
    </w:p>
    <w:p w:rsidR="00996455" w:rsidP="00996455">
      <w:pPr>
        <w:ind w:left="360" w:firstLine="360"/>
        <w:rPr>
          <w:rFonts w:ascii="Arial" w:eastAsia="Arial" w:hAnsi="Arial" w:cs="Arial"/>
        </w:rPr>
      </w:pPr>
      <w:bookmarkStart w:id="0" w:name="_BILL_SECTION_UNALLOCATED__6744ec25_9ddf"/>
      <w:bookmarkStart w:id="1" w:name="_DOC_BODY_CONTENT__43dedbcd_d174_4f0d_93"/>
      <w:bookmarkStart w:id="2" w:name="_DOC_BODY__eb156a6a_3910_4b9d_932c_6d0d3"/>
      <w:bookmarkStart w:id="3" w:name="_DOC_BODY_CONTAINER__2af1d242_b049_424c_"/>
      <w:bookmarkStart w:id="4" w:name="_PAGE__1_3f58803d_26b2_4e46_8700_1ff237c"/>
      <w:bookmarkStart w:id="5" w:name="_PAR__1_35029645_6366_4664_b1a1_f58e200b"/>
      <w:bookmarkStart w:id="6" w:name="_LINE__1_e7afe5a1_6373_4753_8a8b_cbe5bab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39b76e39_fdf7_420e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 xml:space="preserve">.  </w:t>
      </w:r>
      <w:r w:rsidRPr="00415E29">
        <w:rPr>
          <w:rFonts w:ascii="Arial" w:eastAsia="Arial" w:hAnsi="Arial" w:cs="Arial"/>
          <w:b/>
          <w:sz w:val="24"/>
          <w:szCs w:val="24"/>
        </w:rPr>
        <w:t>Broadband access.</w:t>
      </w:r>
      <w:r w:rsidRPr="0080071D">
        <w:rPr>
          <w:rFonts w:ascii="Arial" w:eastAsia="Arial" w:hAnsi="Arial" w:cs="Arial"/>
          <w:sz w:val="24"/>
          <w:szCs w:val="24"/>
        </w:rPr>
        <w:t xml:space="preserve">  </w:t>
      </w:r>
      <w:r w:rsidRPr="0080071D">
        <w:rPr>
          <w:rFonts w:ascii="Arial" w:eastAsia="Arial" w:hAnsi="Arial" w:cs="Arial"/>
          <w:b/>
          <w:sz w:val="24"/>
          <w:szCs w:val="24"/>
        </w:rPr>
        <w:t>Resolved:</w:t>
      </w:r>
      <w:r>
        <w:rPr>
          <w:rFonts w:ascii="Arial" w:eastAsia="Arial" w:hAnsi="Arial" w:cs="Arial"/>
        </w:rPr>
        <w:t xml:space="preserve">  That t</w:t>
      </w:r>
      <w:r w:rsidRPr="00415E29">
        <w:rPr>
          <w:rFonts w:ascii="Arial" w:eastAsia="Arial" w:hAnsi="Arial" w:cs="Arial"/>
        </w:rPr>
        <w:t xml:space="preserve">he Department of Health and Human </w:t>
      </w:r>
      <w:bookmarkStart w:id="8" w:name="_LINE__2_fd14d02a_5fb4_467e_80f4_24b0125"/>
      <w:bookmarkEnd w:id="6"/>
      <w:r w:rsidRPr="00415E29">
        <w:rPr>
          <w:rFonts w:ascii="Arial" w:eastAsia="Arial" w:hAnsi="Arial" w:cs="Arial"/>
        </w:rPr>
        <w:t xml:space="preserve">Services shall work with providers of all levels of private nonmedical institution </w:t>
      </w:r>
      <w:r>
        <w:rPr>
          <w:rFonts w:ascii="Arial" w:eastAsia="Arial" w:hAnsi="Arial" w:cs="Arial"/>
        </w:rPr>
        <w:t xml:space="preserve">services </w:t>
      </w:r>
      <w:bookmarkStart w:id="9" w:name="_LINE__3_5bc80fe5_2270_490b_ab2c_d28e305"/>
      <w:bookmarkEnd w:id="8"/>
      <w:r w:rsidRPr="00415E29">
        <w:rPr>
          <w:rFonts w:ascii="Arial" w:eastAsia="Arial" w:hAnsi="Arial" w:cs="Arial"/>
        </w:rPr>
        <w:t xml:space="preserve">to determine ways of providing no-cost broadband access to residents for medical, </w:t>
      </w:r>
      <w:bookmarkStart w:id="10" w:name="_LINE__4_be3bd0d0_02f5_4669_bc2d_d3f2336"/>
      <w:bookmarkEnd w:id="9"/>
      <w:r w:rsidRPr="00415E29">
        <w:rPr>
          <w:rFonts w:ascii="Arial" w:eastAsia="Arial" w:hAnsi="Arial" w:cs="Arial"/>
        </w:rPr>
        <w:t>educational and recreational purposes</w:t>
      </w:r>
      <w:r>
        <w:rPr>
          <w:rFonts w:ascii="Arial" w:eastAsia="Arial" w:hAnsi="Arial" w:cs="Arial"/>
        </w:rPr>
        <w:t xml:space="preserve"> through changes in MaineCare and grant-funded </w:t>
      </w:r>
      <w:bookmarkStart w:id="11" w:name="_LINE__5_3bd96628_a1b5_44a4_9997_5402b49"/>
      <w:bookmarkEnd w:id="10"/>
      <w:r>
        <w:rPr>
          <w:rFonts w:ascii="Arial" w:eastAsia="Arial" w:hAnsi="Arial" w:cs="Arial"/>
        </w:rPr>
        <w:t>contracts</w:t>
      </w:r>
      <w:r w:rsidRPr="00415E29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 The department shall submit a report, including suggested legislation, to the </w:t>
      </w:r>
      <w:bookmarkStart w:id="12" w:name="_LINE__6_7be8a827_fad5_4c8f_89ff_e7dee8b"/>
      <w:bookmarkEnd w:id="11"/>
      <w:r>
        <w:rPr>
          <w:rFonts w:ascii="Arial" w:eastAsia="Arial" w:hAnsi="Arial" w:cs="Arial"/>
        </w:rPr>
        <w:t xml:space="preserve">Joint Standing Committee on Health and Human Services by December 1, 2021.  The </w:t>
      </w:r>
      <w:bookmarkStart w:id="13" w:name="_LINE__7_e7fc400d_38bb_44ee_89c8_74c8d91"/>
      <w:bookmarkEnd w:id="12"/>
      <w:r>
        <w:rPr>
          <w:rFonts w:ascii="Arial" w:eastAsia="Arial" w:hAnsi="Arial" w:cs="Arial"/>
        </w:rPr>
        <w:t xml:space="preserve">committee may submit a bill related to the report to the Second Regular Session of the </w:t>
      </w:r>
      <w:bookmarkStart w:id="14" w:name="_LINE__8_6b6e05b7_c7fb_45db_8bbf_fdec498"/>
      <w:bookmarkEnd w:id="13"/>
      <w:r>
        <w:rPr>
          <w:rFonts w:ascii="Arial" w:eastAsia="Arial" w:hAnsi="Arial" w:cs="Arial"/>
        </w:rPr>
        <w:t>130th Legislature.</w:t>
      </w:r>
      <w:bookmarkEnd w:id="14"/>
    </w:p>
    <w:p w:rsidR="00996455" w:rsidP="0099645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5" w:name="_SUMMARY__7f7500db_2f90_4d87_8890_9ad8bb"/>
      <w:bookmarkStart w:id="16" w:name="_PAR__2_d795d192_8533_4a26_9f8e_fa39e0f3"/>
      <w:bookmarkStart w:id="17" w:name="_LINE__9_e6430260_29a0_4a3b_968a_9f4999f"/>
      <w:bookmarkEnd w:id="0"/>
      <w:bookmarkEnd w:id="1"/>
      <w:bookmarkEnd w:id="5"/>
      <w:r>
        <w:rPr>
          <w:rFonts w:ascii="Arial" w:eastAsia="Arial" w:hAnsi="Arial" w:cs="Arial"/>
          <w:b/>
          <w:sz w:val="24"/>
        </w:rPr>
        <w:t>SUMMARY</w:t>
      </w:r>
      <w:bookmarkEnd w:id="17"/>
    </w:p>
    <w:p w:rsidR="00996455" w:rsidP="00996455">
      <w:pPr>
        <w:ind w:left="360" w:firstLine="360"/>
        <w:rPr>
          <w:rFonts w:ascii="Arial" w:eastAsia="Arial" w:hAnsi="Arial" w:cs="Arial"/>
        </w:rPr>
      </w:pPr>
      <w:bookmarkStart w:id="18" w:name="_PAR__3_2ede8b1b_0f07_4f87_bd69_4bb6cf26"/>
      <w:bookmarkStart w:id="19" w:name="_LINE__10_0ae2ff97_5495_4d24_b753_708964"/>
      <w:bookmarkEnd w:id="16"/>
      <w:r w:rsidRPr="00415E29">
        <w:rPr>
          <w:rFonts w:ascii="Arial" w:eastAsia="Arial" w:hAnsi="Arial" w:cs="Arial"/>
        </w:rPr>
        <w:t xml:space="preserve">This </w:t>
      </w:r>
      <w:r>
        <w:rPr>
          <w:rFonts w:ascii="Arial" w:eastAsia="Arial" w:hAnsi="Arial" w:cs="Arial"/>
        </w:rPr>
        <w:t>resolve</w:t>
      </w:r>
      <w:r w:rsidRPr="00415E29">
        <w:rPr>
          <w:rFonts w:ascii="Arial" w:eastAsia="Arial" w:hAnsi="Arial" w:cs="Arial"/>
        </w:rPr>
        <w:t xml:space="preserve"> directs the Department of Health and Human Services to work with </w:t>
      </w:r>
      <w:bookmarkStart w:id="20" w:name="_LINE__11_f9e68f0b_e885_4a49_96a8_c281cd"/>
      <w:bookmarkEnd w:id="19"/>
      <w:r w:rsidRPr="00415E29">
        <w:rPr>
          <w:rFonts w:ascii="Arial" w:eastAsia="Arial" w:hAnsi="Arial" w:cs="Arial"/>
        </w:rPr>
        <w:t xml:space="preserve">providers of all levels of private nonmedical institution </w:t>
      </w:r>
      <w:r>
        <w:rPr>
          <w:rFonts w:ascii="Arial" w:eastAsia="Arial" w:hAnsi="Arial" w:cs="Arial"/>
        </w:rPr>
        <w:t xml:space="preserve">services </w:t>
      </w:r>
      <w:r w:rsidRPr="00415E29">
        <w:rPr>
          <w:rFonts w:ascii="Arial" w:eastAsia="Arial" w:hAnsi="Arial" w:cs="Arial"/>
        </w:rPr>
        <w:t xml:space="preserve">to determine ways of </w:t>
      </w:r>
      <w:bookmarkStart w:id="21" w:name="_LINE__12_2e060fcb_b210_4d44_af2c_e8f118"/>
      <w:bookmarkEnd w:id="20"/>
      <w:r w:rsidRPr="00415E29">
        <w:rPr>
          <w:rFonts w:ascii="Arial" w:eastAsia="Arial" w:hAnsi="Arial" w:cs="Arial"/>
        </w:rPr>
        <w:t xml:space="preserve">providing no-cost broadband access to residents for medical, educational and recreational </w:t>
      </w:r>
      <w:bookmarkStart w:id="22" w:name="_LINE__13_14d07e98_86f3_443b_a436_ccfa1b"/>
      <w:bookmarkEnd w:id="21"/>
      <w:r w:rsidRPr="00415E29">
        <w:rPr>
          <w:rFonts w:ascii="Arial" w:eastAsia="Arial" w:hAnsi="Arial" w:cs="Arial"/>
        </w:rPr>
        <w:t>purposes</w:t>
      </w:r>
      <w:r>
        <w:rPr>
          <w:rFonts w:ascii="Arial" w:eastAsia="Arial" w:hAnsi="Arial" w:cs="Arial"/>
        </w:rPr>
        <w:t xml:space="preserve"> through changes in MaineCare and grant-funded contracts</w:t>
      </w:r>
      <w:r w:rsidRPr="00415E29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 The department is </w:t>
      </w:r>
      <w:bookmarkStart w:id="23" w:name="_LINE__14_ed4d09c2_9558_42a8_b2a3_4295d4"/>
      <w:bookmarkEnd w:id="22"/>
      <w:r>
        <w:rPr>
          <w:rFonts w:ascii="Arial" w:eastAsia="Arial" w:hAnsi="Arial" w:cs="Arial"/>
        </w:rPr>
        <w:t xml:space="preserve">required to submit a report, including suggested legislation, by December 1, 2021 to the </w:t>
      </w:r>
      <w:bookmarkStart w:id="24" w:name="_LINE__15_6103cfd4_8525_41d8_9320_aff7c4"/>
      <w:bookmarkEnd w:id="23"/>
      <w:r>
        <w:rPr>
          <w:rFonts w:ascii="Arial" w:eastAsia="Arial" w:hAnsi="Arial" w:cs="Arial"/>
        </w:rPr>
        <w:t xml:space="preserve">Joint Standing Committee on Health and Human Services, which may submit a bill related </w:t>
      </w:r>
      <w:bookmarkStart w:id="25" w:name="_LINE__16_b1fb2fc9_d3ab_4e48_bfec_ba021d"/>
      <w:bookmarkEnd w:id="24"/>
      <w:r>
        <w:rPr>
          <w:rFonts w:ascii="Arial" w:eastAsia="Arial" w:hAnsi="Arial" w:cs="Arial"/>
        </w:rPr>
        <w:t>to the report to the Second Regular Session of the 130th Legislature.</w:t>
      </w:r>
      <w:bookmarkEnd w:id="25"/>
    </w:p>
    <w:bookmarkEnd w:id="2"/>
    <w:bookmarkEnd w:id="3"/>
    <w:bookmarkEnd w:id="4"/>
    <w:bookmarkEnd w:id="15"/>
    <w:bookmarkEnd w:id="1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LR0637,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Increase Broadband Access in Private Nonmedical Institutions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5E29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071D"/>
    <w:rsid w:val="00801F19"/>
    <w:rsid w:val="00806421"/>
    <w:rsid w:val="008A5943"/>
    <w:rsid w:val="0092322A"/>
    <w:rsid w:val="009367EC"/>
    <w:rsid w:val="00996455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127775</ItemId>
    <LRId>66680</LRId>
    <LRNumber>637</LRNumber>
    <ItemNumber>1</ItemNumber>
    <Legislature>130</Legislature>
    <LegislatureDescription>130th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Resolve, To Increase Broadband Access in Private Nonmedical Institutions</LRTitle>
    <ItemTitle>Resolve, To Increase Broadband Access in Private Nonmedical Institutions</ItemTitle>
    <ShortTitle1>INCREASE BROADBAND ACCESS IN</ShortTitle1>
    <ShortTitle2>PRIVATE NONMEDICAL INSTITUTION</ShortTitle2>
    <SponsorFirstName>Jay</SponsorFirstName>
    <SponsorLastName>McCreight</SponsorLastName>
    <SponsorChamberPrefix>Rep.</SponsorChamberPrefix>
    <SponsorFrom>Harpswell</SponsorFrom>
    <DraftingCycleCount>2</DraftingCycleCount>
    <LatestDraftingActionId>124</LatestDraftingActionId>
    <LatestDraftingActionDate>2021-03-11T18:26:09</LatestDraftingActionDate>
    <LatestDrafterName>jpooley</LatestDrafterName>
    <LatestProoferName>ekeyes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w:rsidR="00996455" w:rsidRDefault="00996455" w:rsidP="00996455"&amp;gt;&amp;lt;w:pPr&amp;gt;&amp;lt;w:ind w:left="360" w:firstLine="360" /&amp;gt;&amp;lt;/w:pPr&amp;gt;&amp;lt;w:bookmarkStart w:id="0" w:name="_BILL_SECTION_UNALLOCATED__6744ec25_9ddf" /&amp;gt;&amp;lt;w:bookmarkStart w:id="1" w:name="_DOC_BODY_CONTENT__43dedbcd_d174_4f0d_93" /&amp;gt;&amp;lt;w:bookmarkStart w:id="2" w:name="_DOC_BODY__eb156a6a_3910_4b9d_932c_6d0d3" /&amp;gt;&amp;lt;w:bookmarkStart w:id="3" w:name="_DOC_BODY_CONTAINER__2af1d242_b049_424c_" /&amp;gt;&amp;lt;w:bookmarkStart w:id="4" w:name="_PAGE__1_3f58803d_26b2_4e46_8700_1ff237c" /&amp;gt;&amp;lt;w:bookmarkStart w:id="5" w:name="_PAR__1_35029645_6366_4664_b1a1_f58e200b" /&amp;gt;&amp;lt;w:bookmarkStart w:id="6" w:name="_LINE__1_e7afe5a1_6373_4753_8a8b_cbe5bab" /&amp;gt;&amp;lt;w:r&amp;gt;&amp;lt;w:rPr&amp;gt;&amp;lt;w:b /&amp;gt;&amp;lt;w:sz w:val="24" /&amp;gt;&amp;lt;/w:rPr&amp;gt;&amp;lt;w:t xml:space="preserve"&amp;gt;Sec. &amp;lt;/w:t&amp;gt;&amp;lt;/w:r&amp;gt;&amp;lt;w:bookmarkStart w:id="7" w:name="_BILL_SECTION_NUMBER__39b76e39_fdf7_420e" /&amp;gt;&amp;lt;w:r&amp;gt;&amp;lt;w:rPr&amp;gt;&amp;lt;w:b /&amp;gt;&amp;lt;w:sz w:val="24" /&amp;gt;&amp;lt;/w:rPr&amp;gt;&amp;lt;w:t&amp;gt;1&amp;lt;/w:t&amp;gt;&amp;lt;/w:r&amp;gt;&amp;lt;w:bookmarkEnd w:id="7" /&amp;gt;&amp;lt;w:r&amp;gt;&amp;lt;w:rPr&amp;gt;&amp;lt;w:b /&amp;gt;&amp;lt;w:sz w:val="24" /&amp;gt;&amp;lt;/w:rPr&amp;gt;&amp;lt;w:t xml:space="preserve"&amp;gt;.  &amp;lt;/w:t&amp;gt;&amp;lt;/w:r&amp;gt;&amp;lt;w:r w:rsidRPr="00415E29"&amp;gt;&amp;lt;w:rPr&amp;gt;&amp;lt;w:b /&amp;gt;&amp;lt;w:sz w:val="24" /&amp;gt;&amp;lt;w:szCs w:val="24" /&amp;gt;&amp;lt;/w:rPr&amp;gt;&amp;lt;w:t&amp;gt;Broadband access.&amp;lt;/w:t&amp;gt;&amp;lt;/w:r&amp;gt;&amp;lt;w:r w:rsidRPr="0080071D"&amp;gt;&amp;lt;w:rPr&amp;gt;&amp;lt;w:sz w:val="24" /&amp;gt;&amp;lt;w:szCs w:val="24" /&amp;gt;&amp;lt;/w:rPr&amp;gt;&amp;lt;w:t xml:space="preserve"&amp;gt;  &amp;lt;/w:t&amp;gt;&amp;lt;/w:r&amp;gt;&amp;lt;w:r w:rsidRPr="0080071D"&amp;gt;&amp;lt;w:rPr&amp;gt;&amp;lt;w:b /&amp;gt;&amp;lt;w:sz w:val="24" /&amp;gt;&amp;lt;w:szCs w:val="24" /&amp;gt;&amp;lt;/w:rPr&amp;gt;&amp;lt;w:t&amp;gt;Resolved:&amp;lt;/w:t&amp;gt;&amp;lt;/w:r&amp;gt;&amp;lt;w:r&amp;gt;&amp;lt;w:t xml:space="preserve"&amp;gt;  That t&amp;lt;/w:t&amp;gt;&amp;lt;/w:r&amp;gt;&amp;lt;w:r w:rsidRPr="00415E29"&amp;gt;&amp;lt;w:t xml:space="preserve"&amp;gt;he Department of Health and Human &amp;lt;/w:t&amp;gt;&amp;lt;/w:r&amp;gt;&amp;lt;w:bookmarkStart w:id="8" w:name="_LINE__2_fd14d02a_5fb4_467e_80f4_24b0125" /&amp;gt;&amp;lt;w:bookmarkEnd w:id="6" /&amp;gt;&amp;lt;w:r w:rsidRPr="00415E29"&amp;gt;&amp;lt;w:t xml:space="preserve"&amp;gt;Services shall work with providers of all levels of private nonmedical institution &amp;lt;/w:t&amp;gt;&amp;lt;/w:r&amp;gt;&amp;lt;w:r&amp;gt;&amp;lt;w:t xml:space="preserve"&amp;gt;services &amp;lt;/w:t&amp;gt;&amp;lt;/w:r&amp;gt;&amp;lt;w:bookmarkStart w:id="9" w:name="_LINE__3_5bc80fe5_2270_490b_ab2c_d28e305" /&amp;gt;&amp;lt;w:bookmarkEnd w:id="8" /&amp;gt;&amp;lt;w:r w:rsidRPr="00415E29"&amp;gt;&amp;lt;w:t xml:space="preserve"&amp;gt;to determine ways of providing no-cost broadband access to residents for medical, &amp;lt;/w:t&amp;gt;&amp;lt;/w:r&amp;gt;&amp;lt;w:bookmarkStart w:id="10" w:name="_LINE__4_be3bd0d0_02f5_4669_bc2d_d3f2336" /&amp;gt;&amp;lt;w:bookmarkEnd w:id="9" /&amp;gt;&amp;lt;w:r w:rsidRPr="00415E29"&amp;gt;&amp;lt;w:t&amp;gt;educational and recreational purposes&amp;lt;/w:t&amp;gt;&amp;lt;/w:r&amp;gt;&amp;lt;w:r&amp;gt;&amp;lt;w:t xml:space="preserve"&amp;gt; through changes in MaineCare and grant-funded &amp;lt;/w:t&amp;gt;&amp;lt;/w:r&amp;gt;&amp;lt;w:bookmarkStart w:id="11" w:name="_LINE__5_3bd96628_a1b5_44a4_9997_5402b49" /&amp;gt;&amp;lt;w:bookmarkEnd w:id="10" /&amp;gt;&amp;lt;w:r&amp;gt;&amp;lt;w:t&amp;gt;contracts&amp;lt;/w:t&amp;gt;&amp;lt;/w:r&amp;gt;&amp;lt;w:r w:rsidRPr="00415E29"&amp;gt;&amp;lt;w:t&amp;gt;.&amp;lt;/w:t&amp;gt;&amp;lt;/w:r&amp;gt;&amp;lt;w:r&amp;gt;&amp;lt;w:t xml:space="preserve"&amp;gt;  The department shall submit a report, including suggested legislation, to the &amp;lt;/w:t&amp;gt;&amp;lt;/w:r&amp;gt;&amp;lt;w:bookmarkStart w:id="12" w:name="_LINE__6_7be8a827_fad5_4c8f_89ff_e7dee8b" /&amp;gt;&amp;lt;w:bookmarkEnd w:id="11" /&amp;gt;&amp;lt;w:r&amp;gt;&amp;lt;w:t xml:space="preserve"&amp;gt;Joint Standing Committee on Health and Human Services by December 1, 2021.  The &amp;lt;/w:t&amp;gt;&amp;lt;/w:r&amp;gt;&amp;lt;w:bookmarkStart w:id="13" w:name="_LINE__7_e7fc400d_38bb_44ee_89c8_74c8d91" /&amp;gt;&amp;lt;w:bookmarkEnd w:id="12" /&amp;gt;&amp;lt;w:r&amp;gt;&amp;lt;w:t xml:space="preserve"&amp;gt;committee may submit a bill related to the report to the Second Regular Session of the &amp;lt;/w:t&amp;gt;&amp;lt;/w:r&amp;gt;&amp;lt;w:bookmarkStart w:id="14" w:name="_LINE__8_6b6e05b7_c7fb_45db_8bbf_fdec498" /&amp;gt;&amp;lt;w:bookmarkEnd w:id="13" /&amp;gt;&amp;lt;w:r&amp;gt;&amp;lt;w:t&amp;gt;130th Legislature.&amp;lt;/w:t&amp;gt;&amp;lt;/w:r&amp;gt;&amp;lt;w:bookmarkEnd w:id="14" /&amp;gt;&amp;lt;/w:p&amp;gt;&amp;lt;w:p w:rsidR="00996455" w:rsidRDefault="00996455" w:rsidP="00996455"&amp;gt;&amp;lt;w:pPr&amp;gt;&amp;lt;w:keepNext /&amp;gt;&amp;lt;w:spacing w:before="240" /&amp;gt;&amp;lt;w:ind w:left="360" /&amp;gt;&amp;lt;w:jc w:val="center" /&amp;gt;&amp;lt;/w:pPr&amp;gt;&amp;lt;w:bookmarkStart w:id="15" w:name="_SUMMARY__7f7500db_2f90_4d87_8890_9ad8bb" /&amp;gt;&amp;lt;w:bookmarkStart w:id="16" w:name="_PAR__2_d795d192_8533_4a26_9f8e_fa39e0f3" /&amp;gt;&amp;lt;w:bookmarkStart w:id="17" w:name="_LINE__9_e6430260_29a0_4a3b_968a_9f4999f" /&amp;gt;&amp;lt;w:bookmarkEnd w:id="0" /&amp;gt;&amp;lt;w:bookmarkEnd w:id="1" /&amp;gt;&amp;lt;w:bookmarkEnd w:id="5" /&amp;gt;&amp;lt;w:r&amp;gt;&amp;lt;w:rPr&amp;gt;&amp;lt;w:b /&amp;gt;&amp;lt;w:sz w:val="24" /&amp;gt;&amp;lt;/w:rPr&amp;gt;&amp;lt;w:t&amp;gt;SUMMARY&amp;lt;/w:t&amp;gt;&amp;lt;/w:r&amp;gt;&amp;lt;w:bookmarkEnd w:id="17" /&amp;gt;&amp;lt;/w:p&amp;gt;&amp;lt;w:p w:rsidR="00996455" w:rsidRDefault="00996455" w:rsidP="00996455"&amp;gt;&amp;lt;w:pPr&amp;gt;&amp;lt;w:ind w:left="360" w:firstLine="360" /&amp;gt;&amp;lt;/w:pPr&amp;gt;&amp;lt;w:bookmarkStart w:id="18" w:name="_PAR__3_2ede8b1b_0f07_4f87_bd69_4bb6cf26" /&amp;gt;&amp;lt;w:bookmarkStart w:id="19" w:name="_LINE__10_0ae2ff97_5495_4d24_b753_708964" /&amp;gt;&amp;lt;w:bookmarkEnd w:id="16" /&amp;gt;&amp;lt;w:r w:rsidRPr="00415E29"&amp;gt;&amp;lt;w:t xml:space="preserve"&amp;gt;This &amp;lt;/w:t&amp;gt;&amp;lt;/w:r&amp;gt;&amp;lt;w:r&amp;gt;&amp;lt;w:t&amp;gt;resolve&amp;lt;/w:t&amp;gt;&amp;lt;/w:r&amp;gt;&amp;lt;w:r w:rsidRPr="00415E29"&amp;gt;&amp;lt;w:t xml:space="preserve"&amp;gt; directs the Department of Health and Human Services to work with &amp;lt;/w:t&amp;gt;&amp;lt;/w:r&amp;gt;&amp;lt;w:bookmarkStart w:id="20" w:name="_LINE__11_f9e68f0b_e885_4a49_96a8_c281cd" /&amp;gt;&amp;lt;w:bookmarkEnd w:id="19" /&amp;gt;&amp;lt;w:r w:rsidRPr="00415E29"&amp;gt;&amp;lt;w:t xml:space="preserve"&amp;gt;providers of all levels of private nonmedical institution &amp;lt;/w:t&amp;gt;&amp;lt;/w:r&amp;gt;&amp;lt;w:r&amp;gt;&amp;lt;w:t xml:space="preserve"&amp;gt;services &amp;lt;/w:t&amp;gt;&amp;lt;/w:r&amp;gt;&amp;lt;w:r w:rsidRPr="00415E29"&amp;gt;&amp;lt;w:t xml:space="preserve"&amp;gt;to determine ways of &amp;lt;/w:t&amp;gt;&amp;lt;/w:r&amp;gt;&amp;lt;w:bookmarkStart w:id="21" w:name="_LINE__12_2e060fcb_b210_4d44_af2c_e8f118" /&amp;gt;&amp;lt;w:bookmarkEnd w:id="20" /&amp;gt;&amp;lt;w:r w:rsidRPr="00415E29"&amp;gt;&amp;lt;w:t xml:space="preserve"&amp;gt;providing no-cost broadband access to residents for medical, educational and recreational &amp;lt;/w:t&amp;gt;&amp;lt;/w:r&amp;gt;&amp;lt;w:bookmarkStart w:id="22" w:name="_LINE__13_14d07e98_86f3_443b_a436_ccfa1b" /&amp;gt;&amp;lt;w:bookmarkEnd w:id="21" /&amp;gt;&amp;lt;w:r w:rsidRPr="00415E29"&amp;gt;&amp;lt;w:t&amp;gt;purposes&amp;lt;/w:t&amp;gt;&amp;lt;/w:r&amp;gt;&amp;lt;w:r&amp;gt;&amp;lt;w:t xml:space="preserve"&amp;gt; through changes in MaineCare and grant-funded contracts&amp;lt;/w:t&amp;gt;&amp;lt;/w:r&amp;gt;&amp;lt;w:r w:rsidRPr="00415E29"&amp;gt;&amp;lt;w:t&amp;gt;.&amp;lt;/w:t&amp;gt;&amp;lt;/w:r&amp;gt;&amp;lt;w:r&amp;gt;&amp;lt;w:t xml:space="preserve"&amp;gt;  The department is &amp;lt;/w:t&amp;gt;&amp;lt;/w:r&amp;gt;&amp;lt;w:bookmarkStart w:id="23" w:name="_LINE__14_ed4d09c2_9558_42a8_b2a3_4295d4" /&amp;gt;&amp;lt;w:bookmarkEnd w:id="22" /&amp;gt;&amp;lt;w:r&amp;gt;&amp;lt;w:t xml:space="preserve"&amp;gt;required to submit a report, including suggested legislation, by December 1, 2021 to the &amp;lt;/w:t&amp;gt;&amp;lt;/w:r&amp;gt;&amp;lt;w:bookmarkStart w:id="24" w:name="_LINE__15_6103cfd4_8525_41d8_9320_aff7c4" /&amp;gt;&amp;lt;w:bookmarkEnd w:id="23" /&amp;gt;&amp;lt;w:r&amp;gt;&amp;lt;w:t xml:space="preserve"&amp;gt;Joint Standing Committee on Health and Human Services, which may submit a bill related &amp;lt;/w:t&amp;gt;&amp;lt;/w:r&amp;gt;&amp;lt;w:bookmarkStart w:id="25" w:name="_LINE__16_b1fb2fc9_d3ab_4e48_bfec_ba021d" /&amp;gt;&amp;lt;w:bookmarkEnd w:id="24" /&amp;gt;&amp;lt;w:r&amp;gt;&amp;lt;w:t&amp;gt;to the report to the Second Regular Session of the 130th Legislature.&amp;lt;/w:t&amp;gt;&amp;lt;/w:r&amp;gt;&amp;lt;w:bookmarkEnd w:id="25" /&amp;gt;&amp;lt;/w:p&amp;gt;&amp;lt;w:bookmarkEnd w:id="2" /&amp;gt;&amp;lt;w:bookmarkEnd w:id="3" /&amp;gt;&amp;lt;w:bookmarkEnd w:id="4" /&amp;gt;&amp;lt;w:bookmarkEnd w:id="15" /&amp;gt;&amp;lt;w:bookmarkEnd w:id="18" /&amp;gt;&amp;lt;w:p w:rsidR="00000000" w:rsidRDefault="00996455"&amp;gt;&amp;lt;w:r&amp;gt;&amp;lt;w:t xml:space="preserve"&amp;gt; &amp;lt;/w:t&amp;gt;&amp;lt;/w:r&amp;gt;&amp;lt;/w:p&amp;gt;&amp;lt;w:sectPr w:rsidR="00000000" w:rsidSect="00996455"&amp;gt;&amp;lt;w:footerReference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w:rsidR="00923EDA" w:rsidRDefault="00996455"&amp;gt;&amp;lt;w:pPr&amp;gt;&amp;lt;w:pStyle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/&amp;gt;&amp;lt;/w:rPr&amp;gt;&amp;lt;w:t&amp;gt;130LR0637(01)&amp;lt;/w:t&amp;gt;&amp;lt;/w:r&amp;gt;&amp;lt;w:r&amp;gt;&amp;lt;w:rPr&amp;gt;&amp;lt;w:snapToGrid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f58803d_26b2_4e46_8700_1ff237c&lt;/BookmarkName&gt;&lt;Tables /&gt;&lt;/ProcessedCheckInPage&gt;&lt;/Pages&gt;&lt;Paragraphs&gt;&lt;CheckInParagraphs&gt;&lt;PageNumber&gt;1&lt;/PageNumber&gt;&lt;BookmarkName&gt;_PAR__1_35029645_6366_4664_b1a1_f58e200b&lt;/BookmarkName&gt;&lt;StartingLineNumber&gt;1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d795d192_8533_4a26_9f8e_fa39e0f3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ede8b1b_0f07_4f87_bd69_4bb6cf26&lt;/BookmarkName&gt;&lt;StartingLineNumber&gt;10&lt;/StartingLineNumber&gt;&lt;EndingLineNumber&gt;16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