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a Review of Crucial Needs and Lapses in Responding to and Preventing Sexual Trauma in the Maine National Guard</w:t>
      </w:r>
    </w:p>
    <w:p w:rsidR="00852A0F" w:rsidP="00852A0F">
      <w:pPr>
        <w:ind w:left="360" w:firstLine="360"/>
        <w:rPr>
          <w:rFonts w:ascii="Arial" w:eastAsia="Arial" w:hAnsi="Arial" w:cs="Arial"/>
        </w:rPr>
      </w:pPr>
      <w:bookmarkStart w:id="0" w:name="_BILL_SECTION_UNALLOCATED__05ddfeb7_9623"/>
      <w:bookmarkStart w:id="1" w:name="_DOC_BODY_CONTENT__fa0cba16_3bbc_4f8c_81"/>
      <w:bookmarkStart w:id="2" w:name="_DOC_BODY__977c6137_3b9f_4938_841c_14ea8"/>
      <w:bookmarkStart w:id="3" w:name="_DOC_BODY_CONTAINER__13d00546_7198_4cc5_"/>
      <w:bookmarkStart w:id="4" w:name="_PAGE__1_e6e96817_3806_4041_90f6_f9e0b1b"/>
      <w:bookmarkStart w:id="5" w:name="_PAR__1_41a5d584_4f64_4e8f_8c1a_98ba2a41"/>
      <w:bookmarkStart w:id="6" w:name="_LINE__1_189d74bf_c9c9_4292_83e1_d3e318d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5bcde35_7ad6_46fe"/>
      <w:r>
        <w:rPr>
          <w:rFonts w:ascii="Arial" w:eastAsia="Arial" w:hAnsi="Arial" w:cs="Arial"/>
          <w:b/>
          <w:sz w:val="24"/>
        </w:rPr>
        <w:t>1</w:t>
      </w:r>
      <w:bookmarkEnd w:id="7"/>
      <w:r w:rsidRPr="009E6CDF">
        <w:rPr>
          <w:rFonts w:ascii="Arial" w:eastAsia="Arial" w:hAnsi="Arial" w:cs="Arial"/>
          <w:b/>
          <w:sz w:val="24"/>
          <w:szCs w:val="24"/>
        </w:rPr>
        <w:t>.  Adjutant General review.  Resolved:</w:t>
      </w:r>
      <w:r w:rsidRPr="009E6CDF">
        <w:rPr>
          <w:rFonts w:ascii="Arial" w:eastAsia="Arial" w:hAnsi="Arial" w:cs="Arial"/>
        </w:rPr>
        <w:t xml:space="preserve">  That the Adjutant General shall </w:t>
      </w:r>
      <w:bookmarkStart w:id="8" w:name="_LINE__2_dcb8a91e_d7ea_4de5_bdca_e955cd4"/>
      <w:bookmarkEnd w:id="6"/>
      <w:r w:rsidRPr="009E6CDF">
        <w:rPr>
          <w:rFonts w:ascii="Arial" w:eastAsia="Arial" w:hAnsi="Arial" w:cs="Arial"/>
        </w:rPr>
        <w:t xml:space="preserve">conduct a review of the implementation of the recommendations made to the Joint Standing </w:t>
      </w:r>
      <w:bookmarkStart w:id="9" w:name="_LINE__3_170d986c_36bf_4152_b50e_f1c8d5a"/>
      <w:bookmarkEnd w:id="8"/>
      <w:r w:rsidRPr="009E6CDF">
        <w:rPr>
          <w:rFonts w:ascii="Arial" w:eastAsia="Arial" w:hAnsi="Arial" w:cs="Arial"/>
        </w:rPr>
        <w:t xml:space="preserve">Committee on Veterans and Legal </w:t>
      </w:r>
      <w:r>
        <w:rPr>
          <w:rFonts w:ascii="Arial" w:eastAsia="Arial" w:hAnsi="Arial" w:cs="Arial"/>
        </w:rPr>
        <w:t>A</w:t>
      </w:r>
      <w:r w:rsidRPr="009E6CDF">
        <w:rPr>
          <w:rFonts w:ascii="Arial" w:eastAsia="Arial" w:hAnsi="Arial" w:cs="Arial"/>
        </w:rPr>
        <w:t xml:space="preserve">ffairs in the report submitted pursuant to Resolve 2013, </w:t>
      </w:r>
      <w:bookmarkStart w:id="10" w:name="_LINE__4_ee35e8ff_e601_4635_8143_4680c25"/>
      <w:bookmarkEnd w:id="9"/>
      <w:r w:rsidRPr="009E6CDF">
        <w:rPr>
          <w:rFonts w:ascii="Arial" w:eastAsia="Arial" w:hAnsi="Arial" w:cs="Arial"/>
        </w:rPr>
        <w:t xml:space="preserve">chapter 66 regarding the Adjutant General's assessment of the Maine Code of Military </w:t>
      </w:r>
      <w:bookmarkStart w:id="11" w:name="_LINE__5_d223c9b7_bc83_444d_b79a_ae6973e"/>
      <w:bookmarkEnd w:id="10"/>
      <w:r w:rsidRPr="009E6CDF">
        <w:rPr>
          <w:rFonts w:ascii="Arial" w:eastAsia="Arial" w:hAnsi="Arial" w:cs="Arial"/>
        </w:rPr>
        <w:t xml:space="preserve">Justice and other provisions of law that deal with military personnel as </w:t>
      </w:r>
      <w:r>
        <w:rPr>
          <w:rFonts w:ascii="Arial" w:eastAsia="Arial" w:hAnsi="Arial" w:cs="Arial"/>
        </w:rPr>
        <w:t>they</w:t>
      </w:r>
      <w:r w:rsidRPr="009E6CDF">
        <w:rPr>
          <w:rFonts w:ascii="Arial" w:eastAsia="Arial" w:hAnsi="Arial" w:cs="Arial"/>
        </w:rPr>
        <w:t xml:space="preserve"> relate to federal </w:t>
      </w:r>
      <w:bookmarkStart w:id="12" w:name="_LINE__6_e7b430d5_30be_476e_8c25_bf431ea"/>
      <w:bookmarkEnd w:id="11"/>
      <w:r w:rsidRPr="009E6CDF">
        <w:rPr>
          <w:rFonts w:ascii="Arial" w:eastAsia="Arial" w:hAnsi="Arial" w:cs="Arial"/>
        </w:rPr>
        <w:t xml:space="preserve">laws in addressing the investigation, prosecution and adjudication of sexual assault by </w:t>
      </w:r>
      <w:bookmarkStart w:id="13" w:name="_LINE__7_1c9ef506_b5bf_4750_8521_d7e86d8"/>
      <w:bookmarkEnd w:id="12"/>
      <w:r w:rsidRPr="009E6CDF">
        <w:rPr>
          <w:rFonts w:ascii="Arial" w:eastAsia="Arial" w:hAnsi="Arial" w:cs="Arial"/>
        </w:rPr>
        <w:t xml:space="preserve">members of the Maine National Guard and the appropriate treatment of Maine National </w:t>
      </w:r>
      <w:bookmarkStart w:id="14" w:name="_LINE__8_6351ff8f_862e_4b47_9136_e5749c0"/>
      <w:bookmarkEnd w:id="13"/>
      <w:r w:rsidRPr="009E6CDF">
        <w:rPr>
          <w:rFonts w:ascii="Arial" w:eastAsia="Arial" w:hAnsi="Arial" w:cs="Arial"/>
        </w:rPr>
        <w:t xml:space="preserve">Guard members who are victims of sexual assault.  The Adjutant General shall identify any </w:t>
      </w:r>
      <w:bookmarkStart w:id="15" w:name="_LINE__9_51c8526f_ed6d_43a1_8027_f8a4345"/>
      <w:bookmarkEnd w:id="14"/>
      <w:r w:rsidRPr="009E6CDF">
        <w:rPr>
          <w:rFonts w:ascii="Arial" w:eastAsia="Arial" w:hAnsi="Arial" w:cs="Arial"/>
        </w:rPr>
        <w:t xml:space="preserve">crucial needs and lapses in responding to and preventing military sexual trauma and </w:t>
      </w:r>
      <w:bookmarkStart w:id="16" w:name="_LINE__10_28c0c437_c3f3_4706_80af_bd7015"/>
      <w:bookmarkEnd w:id="15"/>
      <w:r w:rsidRPr="009E6CDF">
        <w:rPr>
          <w:rFonts w:ascii="Arial" w:eastAsia="Arial" w:hAnsi="Arial" w:cs="Arial"/>
        </w:rPr>
        <w:t>determine if additional action is necessary.</w:t>
      </w:r>
      <w:bookmarkEnd w:id="16"/>
    </w:p>
    <w:p w:rsidR="00852A0F" w:rsidP="00852A0F">
      <w:pPr>
        <w:ind w:left="360" w:firstLine="360"/>
        <w:rPr>
          <w:rFonts w:ascii="Arial" w:eastAsia="Arial" w:hAnsi="Arial" w:cs="Arial"/>
        </w:rPr>
      </w:pPr>
      <w:bookmarkStart w:id="17" w:name="_BILL_SECTION_UNALLOCATED__fec7ffad_0939"/>
      <w:bookmarkStart w:id="18" w:name="_PAR__2_fd858e8d_8954_4496_9118_bb5e30f8"/>
      <w:bookmarkStart w:id="19" w:name="_LINE__11_efda6ee8_95a7_449d_ba99_ed9127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SECTION_NUMBER__1193925c_3a61_4518"/>
      <w:r>
        <w:rPr>
          <w:rFonts w:ascii="Arial" w:eastAsia="Arial" w:hAnsi="Arial" w:cs="Arial"/>
          <w:b/>
          <w:sz w:val="24"/>
        </w:rPr>
        <w:t>2</w:t>
      </w:r>
      <w:bookmarkEnd w:id="20"/>
      <w:r w:rsidRPr="009E6CDF">
        <w:rPr>
          <w:rFonts w:ascii="Arial" w:eastAsia="Arial" w:hAnsi="Arial" w:cs="Arial"/>
          <w:b/>
          <w:sz w:val="24"/>
          <w:szCs w:val="24"/>
        </w:rPr>
        <w:t>.  Report.  Resolved:</w:t>
      </w:r>
      <w:r w:rsidRPr="009E6CDF">
        <w:rPr>
          <w:rFonts w:ascii="Arial" w:eastAsia="Arial" w:hAnsi="Arial" w:cs="Arial"/>
        </w:rPr>
        <w:t xml:space="preserve">  That, by November 1, 2021, the Adjutant General shall </w:t>
      </w:r>
      <w:bookmarkStart w:id="21" w:name="_LINE__12_5d4cd3a4_f3e8_4e7a_8d26_e03463"/>
      <w:bookmarkEnd w:id="19"/>
      <w:r w:rsidRPr="009E6CDF">
        <w:rPr>
          <w:rFonts w:ascii="Arial" w:eastAsia="Arial" w:hAnsi="Arial" w:cs="Arial"/>
        </w:rPr>
        <w:t xml:space="preserve">submit a report, including suggested legislation, on the review conducted pursuant to </w:t>
      </w:r>
      <w:bookmarkStart w:id="22" w:name="_LINE__13_65a926f0_7280_421b_9be4_8f5f0f"/>
      <w:bookmarkEnd w:id="21"/>
      <w:r w:rsidRPr="009E6CDF">
        <w:rPr>
          <w:rFonts w:ascii="Arial" w:eastAsia="Arial" w:hAnsi="Arial" w:cs="Arial"/>
        </w:rPr>
        <w:t xml:space="preserve">section 1 to the Joint Standing Committee on Veterans and Legal Affairs.  The committee </w:t>
      </w:r>
      <w:bookmarkStart w:id="23" w:name="_LINE__14_45beb7ee_b6de_46f6_bacc_64c654"/>
      <w:bookmarkEnd w:id="22"/>
      <w:r w:rsidRPr="009E6CDF">
        <w:rPr>
          <w:rFonts w:ascii="Arial" w:eastAsia="Arial" w:hAnsi="Arial" w:cs="Arial"/>
        </w:rPr>
        <w:t xml:space="preserve">is authorized to submit legislation related to the report to the Second Regular Session of </w:t>
      </w:r>
      <w:bookmarkStart w:id="24" w:name="_LINE__15_b0ae7391_18ab_48ba_a88b_77ac88"/>
      <w:bookmarkEnd w:id="23"/>
      <w:r w:rsidRPr="009E6CDF">
        <w:rPr>
          <w:rFonts w:ascii="Arial" w:eastAsia="Arial" w:hAnsi="Arial" w:cs="Arial"/>
        </w:rPr>
        <w:t>the 130th Legislature.</w:t>
      </w:r>
      <w:bookmarkEnd w:id="24"/>
    </w:p>
    <w:p w:rsidR="00852A0F" w:rsidP="00852A0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76a03c42_5da2_445f_bbca_2b8960"/>
      <w:bookmarkStart w:id="26" w:name="_PAR__3_8ff77046_e10a_4112_83f6_703ab3dd"/>
      <w:bookmarkStart w:id="27" w:name="_LINE__16_8f720a9a_28b0_40ae_bb46_ed7a4a"/>
      <w:bookmarkEnd w:id="1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852A0F" w:rsidP="00852A0F">
      <w:pPr>
        <w:ind w:left="360" w:firstLine="360"/>
        <w:rPr>
          <w:rFonts w:ascii="Arial" w:eastAsia="Arial" w:hAnsi="Arial" w:cs="Arial"/>
        </w:rPr>
      </w:pPr>
      <w:bookmarkStart w:id="28" w:name="_PAR__4_82383834_82c3_43e8_8ac7_80b64afb"/>
      <w:bookmarkStart w:id="29" w:name="_LINE__17_4470e086_43c5_49bb_be4c_173870"/>
      <w:bookmarkEnd w:id="26"/>
      <w:r w:rsidRPr="009E6CDF">
        <w:rPr>
          <w:rFonts w:ascii="Arial" w:eastAsia="Arial" w:hAnsi="Arial" w:cs="Arial"/>
        </w:rPr>
        <w:t xml:space="preserve">This resolve directs the Adjutant General to conduct a review of the implementation of </w:t>
      </w:r>
      <w:bookmarkStart w:id="30" w:name="_LINE__18_b51fd988_4c07_422f_9885_7bb87b"/>
      <w:bookmarkEnd w:id="29"/>
      <w:r w:rsidRPr="009E6CDF">
        <w:rPr>
          <w:rFonts w:ascii="Arial" w:eastAsia="Arial" w:hAnsi="Arial" w:cs="Arial"/>
        </w:rPr>
        <w:t xml:space="preserve">the recommendations made to the Joint Standing Committee on Veterans and Legal </w:t>
      </w:r>
      <w:r>
        <w:rPr>
          <w:rFonts w:ascii="Arial" w:eastAsia="Arial" w:hAnsi="Arial" w:cs="Arial"/>
        </w:rPr>
        <w:t>A</w:t>
      </w:r>
      <w:r w:rsidRPr="009E6CDF">
        <w:rPr>
          <w:rFonts w:ascii="Arial" w:eastAsia="Arial" w:hAnsi="Arial" w:cs="Arial"/>
        </w:rPr>
        <w:t xml:space="preserve">ffairs </w:t>
      </w:r>
      <w:bookmarkStart w:id="31" w:name="_LINE__19_9541a27b_7241_4182_bbf0_16d07a"/>
      <w:bookmarkEnd w:id="30"/>
      <w:r w:rsidRPr="009E6CDF">
        <w:rPr>
          <w:rFonts w:ascii="Arial" w:eastAsia="Arial" w:hAnsi="Arial" w:cs="Arial"/>
        </w:rPr>
        <w:t xml:space="preserve">in the report submitted pursuant to Resolve 2013, chapter 66 and identify any crucial needs </w:t>
      </w:r>
      <w:bookmarkStart w:id="32" w:name="_LINE__20_29fc1d1b_3801_4e6e_81ec_e94d55"/>
      <w:bookmarkEnd w:id="31"/>
      <w:r w:rsidRPr="009E6CDF">
        <w:rPr>
          <w:rFonts w:ascii="Arial" w:eastAsia="Arial" w:hAnsi="Arial" w:cs="Arial"/>
        </w:rPr>
        <w:t xml:space="preserve">and lapses in responding to and preventing military sexual trauma in the Maine National </w:t>
      </w:r>
      <w:bookmarkStart w:id="33" w:name="_LINE__21_a6cab9b3_d554_4071_8d0e_73233a"/>
      <w:bookmarkEnd w:id="32"/>
      <w:r w:rsidRPr="009E6CDF">
        <w:rPr>
          <w:rFonts w:ascii="Arial" w:eastAsia="Arial" w:hAnsi="Arial" w:cs="Arial"/>
        </w:rPr>
        <w:t xml:space="preserve">Guard and determine if additional action is necessary.  The Adjutant General is required to </w:t>
      </w:r>
      <w:bookmarkStart w:id="34" w:name="_LINE__22_46a1c50e_3f84_49cb_afb5_b83418"/>
      <w:bookmarkEnd w:id="33"/>
      <w:r w:rsidRPr="009E6CDF">
        <w:rPr>
          <w:rFonts w:ascii="Arial" w:eastAsia="Arial" w:hAnsi="Arial" w:cs="Arial"/>
        </w:rPr>
        <w:t xml:space="preserve">submit a report on the review by November 1, 2021 to the Joint Standing Committee on </w:t>
      </w:r>
      <w:bookmarkStart w:id="35" w:name="_LINE__23_4aeb8f96_de60_4c7d_a4c2_d0bc11"/>
      <w:bookmarkEnd w:id="34"/>
      <w:r w:rsidRPr="009E6CDF">
        <w:rPr>
          <w:rFonts w:ascii="Arial" w:eastAsia="Arial" w:hAnsi="Arial" w:cs="Arial"/>
        </w:rPr>
        <w:t xml:space="preserve">Veterans and Legal Affairs, which may submit legislation related to the report to the </w:t>
      </w:r>
      <w:bookmarkStart w:id="36" w:name="_LINE__24_b649be79_a450_4814_bdad_83f08f"/>
      <w:bookmarkEnd w:id="35"/>
      <w:r w:rsidRPr="009E6CDF">
        <w:rPr>
          <w:rFonts w:ascii="Arial" w:eastAsia="Arial" w:hAnsi="Arial" w:cs="Arial"/>
        </w:rPr>
        <w:t>Second Regular Session of the 130th Legislature</w:t>
      </w:r>
      <w:r>
        <w:rPr>
          <w:rFonts w:ascii="Arial" w:eastAsia="Arial" w:hAnsi="Arial" w:cs="Arial"/>
        </w:rPr>
        <w:t>.</w:t>
      </w:r>
      <w:bookmarkEnd w:id="36"/>
    </w:p>
    <w:bookmarkEnd w:id="2"/>
    <w:bookmarkEnd w:id="3"/>
    <w:bookmarkEnd w:id="4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a Review of Crucial Needs and Lapses in Responding to and Preventing Sexual Trauma in the Maine National Guard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2A0F"/>
    <w:rsid w:val="008A5943"/>
    <w:rsid w:val="0092322A"/>
    <w:rsid w:val="009367EC"/>
    <w:rsid w:val="0099722B"/>
    <w:rsid w:val="009B3D4F"/>
    <w:rsid w:val="009D6A0B"/>
    <w:rsid w:val="009E6CDF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128489</ItemId>
    <LRId>67396</LRId>
    <LRNumber>1347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a Review of Crucial Needs and Lapses in Responding to and Preventing Sexual Trauma in the Maine National Guard</LRTitle>
    <ItemTitle>Resolve, Directing a Review of Crucial Needs and Lapses in Responding to and Preventing Sexual Trauma in the Maine National Guard</ItemTitle>
    <ShortTitle1>DIRECTING A REVIEW OF CRUCIAL</ShortTitle1>
    <ShortTitle2>NEEDS AND LAPSES IN RESPONDING</ShortTitle2>
    <SponsorFirstName>Morgan</SponsorFirstName>
    <SponsorLastName>Rielly</SponsorLastName>
    <SponsorChamberPrefix>Rep.</SponsorChamberPrefix>
    <SponsorFrom>Westbrook</SponsorFrom>
    <DraftingCycleCount>1</DraftingCycleCount>
    <LatestDraftingActionId>124</LatestDraftingActionId>
    <LatestDraftingActionDate>2021-02-11T00:16:46</LatestDraftingActionDate>
    <LatestDrafterName>jpooley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w:rsidR="00852A0F" w:rsidRDefault="00852A0F" w:rsidP="00852A0F"&amp;gt;&amp;lt;w:pPr&amp;gt;&amp;lt;w:ind w:left="360" w:firstLine="360" /&amp;gt;&amp;lt;/w:pPr&amp;gt;&amp;lt;w:bookmarkStart w:id="0" w:name="_BILL_SECTION_UNALLOCATED__05ddfeb7_9623" /&amp;gt;&amp;lt;w:bookmarkStart w:id="1" w:name="_DOC_BODY_CONTENT__fa0cba16_3bbc_4f8c_81" /&amp;gt;&amp;lt;w:bookmarkStart w:id="2" w:name="_DOC_BODY__977c6137_3b9f_4938_841c_14ea8" /&amp;gt;&amp;lt;w:bookmarkStart w:id="3" w:name="_DOC_BODY_CONTAINER__13d00546_7198_4cc5_" /&amp;gt;&amp;lt;w:bookmarkStart w:id="4" w:name="_PAGE__1_e6e96817_3806_4041_90f6_f9e0b1b" /&amp;gt;&amp;lt;w:bookmarkStart w:id="5" w:name="_PAR__1_41a5d584_4f64_4e8f_8c1a_98ba2a41" /&amp;gt;&amp;lt;w:bookmarkStart w:id="6" w:name="_LINE__1_189d74bf_c9c9_4292_83e1_d3e318d" /&amp;gt;&amp;lt;w:r&amp;gt;&amp;lt;w:rPr&amp;gt;&amp;lt;w:b /&amp;gt;&amp;lt;w:sz w:val="24" /&amp;gt;&amp;lt;/w:rPr&amp;gt;&amp;lt;w:t xml:space="preserve"&amp;gt;Sec. &amp;lt;/w:t&amp;gt;&amp;lt;/w:r&amp;gt;&amp;lt;w:bookmarkStart w:id="7" w:name="_BILL_SECTION_NUMBER__85bcde35_7ad6_46fe" /&amp;gt;&amp;lt;w:r&amp;gt;&amp;lt;w:rPr&amp;gt;&amp;lt;w:b /&amp;gt;&amp;lt;w:sz w:val="24" /&amp;gt;&amp;lt;/w:rPr&amp;gt;&amp;lt;w:t&amp;gt;1&amp;lt;/w:t&amp;gt;&amp;lt;/w:r&amp;gt;&amp;lt;w:bookmarkEnd w:id="7" /&amp;gt;&amp;lt;w:r w:rsidRPr="009E6CDF"&amp;gt;&amp;lt;w:rPr&amp;gt;&amp;lt;w:b /&amp;gt;&amp;lt;w:sz w:val="24" /&amp;gt;&amp;lt;w:szCs w:val="24" /&amp;gt;&amp;lt;/w:rPr&amp;gt;&amp;lt;w:t&amp;gt;.  Adjutant General review.  Resolved:&amp;lt;/w:t&amp;gt;&amp;lt;/w:r&amp;gt;&amp;lt;w:r w:rsidRPr="009E6CDF"&amp;gt;&amp;lt;w:t xml:space="preserve"&amp;gt;  That the Adjutant General shall &amp;lt;/w:t&amp;gt;&amp;lt;/w:r&amp;gt;&amp;lt;w:bookmarkStart w:id="8" w:name="_LINE__2_dcb8a91e_d7ea_4de5_bdca_e955cd4" /&amp;gt;&amp;lt;w:bookmarkEnd w:id="6" /&amp;gt;&amp;lt;w:r w:rsidRPr="009E6CDF"&amp;gt;&amp;lt;w:t xml:space="preserve"&amp;gt;conduct a review of the implementation of the recommendations made to the Joint Standing &amp;lt;/w:t&amp;gt;&amp;lt;/w:r&amp;gt;&amp;lt;w:bookmarkStart w:id="9" w:name="_LINE__3_170d986c_36bf_4152_b50e_f1c8d5a" /&amp;gt;&amp;lt;w:bookmarkEnd w:id="8" /&amp;gt;&amp;lt;w:r w:rsidRPr="009E6CDF"&amp;gt;&amp;lt;w:t xml:space="preserve"&amp;gt;Committee on Veterans and Legal &amp;lt;/w:t&amp;gt;&amp;lt;/w:r&amp;gt;&amp;lt;w:r&amp;gt;&amp;lt;w:t&amp;gt;A&amp;lt;/w:t&amp;gt;&amp;lt;/w:r&amp;gt;&amp;lt;w:r w:rsidRPr="009E6CDF"&amp;gt;&amp;lt;w:t xml:space="preserve"&amp;gt;ffairs in the report submitted pursuant to Resolve 2013, &amp;lt;/w:t&amp;gt;&amp;lt;/w:r&amp;gt;&amp;lt;w:bookmarkStart w:id="10" w:name="_LINE__4_ee35e8ff_e601_4635_8143_4680c25" /&amp;gt;&amp;lt;w:bookmarkEnd w:id="9" /&amp;gt;&amp;lt;w:r w:rsidRPr="009E6CDF"&amp;gt;&amp;lt;w:t xml:space="preserve"&amp;gt;chapter 66 regarding the Adjutant General's assessment of the Maine Code of Military &amp;lt;/w:t&amp;gt;&amp;lt;/w:r&amp;gt;&amp;lt;w:bookmarkStart w:id="11" w:name="_LINE__5_d223c9b7_bc83_444d_b79a_ae6973e" /&amp;gt;&amp;lt;w:bookmarkEnd w:id="10" /&amp;gt;&amp;lt;w:r w:rsidRPr="009E6CDF"&amp;gt;&amp;lt;w:t xml:space="preserve"&amp;gt;Justice and other provisions of law that deal with military personnel as &amp;lt;/w:t&amp;gt;&amp;lt;/w:r&amp;gt;&amp;lt;w:r&amp;gt;&amp;lt;w:t&amp;gt;they&amp;lt;/w:t&amp;gt;&amp;lt;/w:r&amp;gt;&amp;lt;w:r w:rsidRPr="009E6CDF"&amp;gt;&amp;lt;w:t xml:space="preserve"&amp;gt; relate to federal &amp;lt;/w:t&amp;gt;&amp;lt;/w:r&amp;gt;&amp;lt;w:bookmarkStart w:id="12" w:name="_LINE__6_e7b430d5_30be_476e_8c25_bf431ea" /&amp;gt;&amp;lt;w:bookmarkEnd w:id="11" /&amp;gt;&amp;lt;w:r w:rsidRPr="009E6CDF"&amp;gt;&amp;lt;w:t xml:space="preserve"&amp;gt;laws in addressing the investigation, prosecution and adjudication of sexual assault by &amp;lt;/w:t&amp;gt;&amp;lt;/w:r&amp;gt;&amp;lt;w:bookmarkStart w:id="13" w:name="_LINE__7_1c9ef506_b5bf_4750_8521_d7e86d8" /&amp;gt;&amp;lt;w:bookmarkEnd w:id="12" /&amp;gt;&amp;lt;w:r w:rsidRPr="009E6CDF"&amp;gt;&amp;lt;w:t xml:space="preserve"&amp;gt;members of the Maine National Guard and the appropriate treatment of Maine National &amp;lt;/w:t&amp;gt;&amp;lt;/w:r&amp;gt;&amp;lt;w:bookmarkStart w:id="14" w:name="_LINE__8_6351ff8f_862e_4b47_9136_e5749c0" /&amp;gt;&amp;lt;w:bookmarkEnd w:id="13" /&amp;gt;&amp;lt;w:r w:rsidRPr="009E6CDF"&amp;gt;&amp;lt;w:t xml:space="preserve"&amp;gt;Guard members who are victims of sexual assault.  The Adjutant General shall identify any &amp;lt;/w:t&amp;gt;&amp;lt;/w:r&amp;gt;&amp;lt;w:bookmarkStart w:id="15" w:name="_LINE__9_51c8526f_ed6d_43a1_8027_f8a4345" /&amp;gt;&amp;lt;w:bookmarkEnd w:id="14" /&amp;gt;&amp;lt;w:r w:rsidRPr="009E6CDF"&amp;gt;&amp;lt;w:t xml:space="preserve"&amp;gt;crucial needs and lapses in responding to and preventing military sexual trauma and &amp;lt;/w:t&amp;gt;&amp;lt;/w:r&amp;gt;&amp;lt;w:bookmarkStart w:id="16" w:name="_LINE__10_28c0c437_c3f3_4706_80af_bd7015" /&amp;gt;&amp;lt;w:bookmarkEnd w:id="15" /&amp;gt;&amp;lt;w:r w:rsidRPr="009E6CDF"&amp;gt;&amp;lt;w:t&amp;gt;determine if additional action is necessary.&amp;lt;/w:t&amp;gt;&amp;lt;/w:r&amp;gt;&amp;lt;w:bookmarkEnd w:id="16" /&amp;gt;&amp;lt;/w:p&amp;gt;&amp;lt;w:p w:rsidR="00852A0F" w:rsidRDefault="00852A0F" w:rsidP="00852A0F"&amp;gt;&amp;lt;w:pPr&amp;gt;&amp;lt;w:ind w:left="360" w:firstLine="360" /&amp;gt;&amp;lt;/w:pPr&amp;gt;&amp;lt;w:bookmarkStart w:id="17" w:name="_BILL_SECTION_UNALLOCATED__fec7ffad_0939" /&amp;gt;&amp;lt;w:bookmarkStart w:id="18" w:name="_PAR__2_fd858e8d_8954_4496_9118_bb5e30f8" /&amp;gt;&amp;lt;w:bookmarkStart w:id="19" w:name="_LINE__11_efda6ee8_95a7_449d_ba99_ed9127"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w:id="20" w:name="_BILL_SECTION_NUMBER__1193925c_3a61_4518" /&amp;gt;&amp;lt;w:r&amp;gt;&amp;lt;w:rPr&amp;gt;&amp;lt;w:b /&amp;gt;&amp;lt;w:sz w:val="24" /&amp;gt;&amp;lt;/w:rPr&amp;gt;&amp;lt;w:t&amp;gt;2&amp;lt;/w:t&amp;gt;&amp;lt;/w:r&amp;gt;&amp;lt;w:bookmarkEnd w:id="20" /&amp;gt;&amp;lt;w:r w:rsidRPr="009E6CDF"&amp;gt;&amp;lt;w:rPr&amp;gt;&amp;lt;w:b /&amp;gt;&amp;lt;w:sz w:val="24" /&amp;gt;&amp;lt;w:szCs w:val="24" /&amp;gt;&amp;lt;/w:rPr&amp;gt;&amp;lt;w:t&amp;gt;.  Report.  Resolved:&amp;lt;/w:t&amp;gt;&amp;lt;/w:r&amp;gt;&amp;lt;w:r w:rsidRPr="009E6CDF"&amp;gt;&amp;lt;w:t xml:space="preserve"&amp;gt;  That, by November 1, 2021, the Adjutant General shall &amp;lt;/w:t&amp;gt;&amp;lt;/w:r&amp;gt;&amp;lt;w:bookmarkStart w:id="21" w:name="_LINE__12_5d4cd3a4_f3e8_4e7a_8d26_e03463" /&amp;gt;&amp;lt;w:bookmarkEnd w:id="19" /&amp;gt;&amp;lt;w:r w:rsidRPr="009E6CDF"&amp;gt;&amp;lt;w:t xml:space="preserve"&amp;gt;submit a report, including suggested legislation, on the review conducted pursuant to &amp;lt;/w:t&amp;gt;&amp;lt;/w:r&amp;gt;&amp;lt;w:bookmarkStart w:id="22" w:name="_LINE__13_65a926f0_7280_421b_9be4_8f5f0f" /&amp;gt;&amp;lt;w:bookmarkEnd w:id="21" /&amp;gt;&amp;lt;w:r w:rsidRPr="009E6CDF"&amp;gt;&amp;lt;w:t xml:space="preserve"&amp;gt;section 1 to the Joint Standing Committee on Veterans and Legal Affairs.  The committee &amp;lt;/w:t&amp;gt;&amp;lt;/w:r&amp;gt;&amp;lt;w:bookmarkStart w:id="23" w:name="_LINE__14_45beb7ee_b6de_46f6_bacc_64c654" /&amp;gt;&amp;lt;w:bookmarkEnd w:id="22" /&amp;gt;&amp;lt;w:r w:rsidRPr="009E6CDF"&amp;gt;&amp;lt;w:t xml:space="preserve"&amp;gt;is authorized to submit legislation related to the report to the Second Regular Session of &amp;lt;/w:t&amp;gt;&amp;lt;/w:r&amp;gt;&amp;lt;w:bookmarkStart w:id="24" w:name="_LINE__15_b0ae7391_18ab_48ba_a88b_77ac88" /&amp;gt;&amp;lt;w:bookmarkEnd w:id="23" /&amp;gt;&amp;lt;w:r w:rsidRPr="009E6CDF"&amp;gt;&amp;lt;w:t&amp;gt;the 130th Legislature.&amp;lt;/w:t&amp;gt;&amp;lt;/w:r&amp;gt;&amp;lt;w:bookmarkEnd w:id="24" /&amp;gt;&amp;lt;/w:p&amp;gt;&amp;lt;w:p w:rsidR="00852A0F" w:rsidRDefault="00852A0F" w:rsidP="00852A0F"&amp;gt;&amp;lt;w:pPr&amp;gt;&amp;lt;w:keepNext /&amp;gt;&amp;lt;w:spacing w:before="240" /&amp;gt;&amp;lt;w:ind w:left="360" /&amp;gt;&amp;lt;w:jc w:val="center" /&amp;gt;&amp;lt;/w:pPr&amp;gt;&amp;lt;w:bookmarkStart w:id="25" w:name="_SUMMARY__76a03c42_5da2_445f_bbca_2b8960" /&amp;gt;&amp;lt;w:bookmarkStart w:id="26" w:name="_PAR__3_8ff77046_e10a_4112_83f6_703ab3dd" /&amp;gt;&amp;lt;w:bookmarkStart w:id="27" w:name="_LINE__16_8f720a9a_28b0_40ae_bb46_ed7a4a" /&amp;gt;&amp;lt;w:bookmarkEnd w:id="1" /&amp;gt;&amp;lt;w:bookmarkEnd w:id="17" /&amp;gt;&amp;lt;w:bookmarkEnd w:id="18" /&amp;gt;&amp;lt;w:r&amp;gt;&amp;lt;w:rPr&amp;gt;&amp;lt;w:b /&amp;gt;&amp;lt;w:sz w:val="24" /&amp;gt;&amp;lt;/w:rPr&amp;gt;&amp;lt;w:t&amp;gt;SUMMARY&amp;lt;/w:t&amp;gt;&amp;lt;/w:r&amp;gt;&amp;lt;w:bookmarkEnd w:id="27" /&amp;gt;&amp;lt;/w:p&amp;gt;&amp;lt;w:p w:rsidR="00852A0F" w:rsidRDefault="00852A0F" w:rsidP="00852A0F"&amp;gt;&amp;lt;w:pPr&amp;gt;&amp;lt;w:ind w:left="360" w:firstLine="360" /&amp;gt;&amp;lt;/w:pPr&amp;gt;&amp;lt;w:bookmarkStart w:id="28" w:name="_PAR__4_82383834_82c3_43e8_8ac7_80b64afb" /&amp;gt;&amp;lt;w:bookmarkStart w:id="29" w:name="_LINE__17_4470e086_43c5_49bb_be4c_173870" /&amp;gt;&amp;lt;w:bookmarkEnd w:id="26" /&amp;gt;&amp;lt;w:r w:rsidRPr="009E6CDF"&amp;gt;&amp;lt;w:t xml:space="preserve"&amp;gt;This resolve directs the Adjutant General to conduct a review of the implementation of &amp;lt;/w:t&amp;gt;&amp;lt;/w:r&amp;gt;&amp;lt;w:bookmarkStart w:id="30" w:name="_LINE__18_b51fd988_4c07_422f_9885_7bb87b" /&amp;gt;&amp;lt;w:bookmarkEnd w:id="29" /&amp;gt;&amp;lt;w:r w:rsidRPr="009E6CDF"&amp;gt;&amp;lt;w:t xml:space="preserve"&amp;gt;the recommendations made to the Joint Standing Committee on Veterans and Legal &amp;lt;/w:t&amp;gt;&amp;lt;/w:r&amp;gt;&amp;lt;w:r&amp;gt;&amp;lt;w:t&amp;gt;A&amp;lt;/w:t&amp;gt;&amp;lt;/w:r&amp;gt;&amp;lt;w:r w:rsidRPr="009E6CDF"&amp;gt;&amp;lt;w:t xml:space="preserve"&amp;gt;ffairs &amp;lt;/w:t&amp;gt;&amp;lt;/w:r&amp;gt;&amp;lt;w:bookmarkStart w:id="31" w:name="_LINE__19_9541a27b_7241_4182_bbf0_16d07a" /&amp;gt;&amp;lt;w:bookmarkEnd w:id="30" /&amp;gt;&amp;lt;w:r w:rsidRPr="009E6CDF"&amp;gt;&amp;lt;w:t xml:space="preserve"&amp;gt;in the report submitted pursuant to Resolve 2013, chapter 66 and identify any crucial needs &amp;lt;/w:t&amp;gt;&amp;lt;/w:r&amp;gt;&amp;lt;w:bookmarkStart w:id="32" w:name="_LINE__20_29fc1d1b_3801_4e6e_81ec_e94d55" /&amp;gt;&amp;lt;w:bookmarkEnd w:id="31" /&amp;gt;&amp;lt;w:r w:rsidRPr="009E6CDF"&amp;gt;&amp;lt;w:t xml:space="preserve"&amp;gt;and lapses in responding to and preventing military sexual trauma in the Maine National &amp;lt;/w:t&amp;gt;&amp;lt;/w:r&amp;gt;&amp;lt;w:bookmarkStart w:id="33" w:name="_LINE__21_a6cab9b3_d554_4071_8d0e_73233a" /&amp;gt;&amp;lt;w:bookmarkEnd w:id="32" /&amp;gt;&amp;lt;w:r w:rsidRPr="009E6CDF"&amp;gt;&amp;lt;w:t xml:space="preserve"&amp;gt;Guard and determine if additional action is necessary.  The Adjutant General is required to &amp;lt;/w:t&amp;gt;&amp;lt;/w:r&amp;gt;&amp;lt;w:bookmarkStart w:id="34" w:name="_LINE__22_46a1c50e_3f84_49cb_afb5_b83418" /&amp;gt;&amp;lt;w:bookmarkEnd w:id="33" /&amp;gt;&amp;lt;w:r w:rsidRPr="009E6CDF"&amp;gt;&amp;lt;w:t xml:space="preserve"&amp;gt;submit a report on the review by November 1, 2021 to the Joint Standing Committee on &amp;lt;/w:t&amp;gt;&amp;lt;/w:r&amp;gt;&amp;lt;w:bookmarkStart w:id="35" w:name="_LINE__23_4aeb8f96_de60_4c7d_a4c2_d0bc11" /&amp;gt;&amp;lt;w:bookmarkEnd w:id="34" /&amp;gt;&amp;lt;w:r w:rsidRPr="009E6CDF"&amp;gt;&amp;lt;w:t xml:space="preserve"&amp;gt;Veterans and Legal Affairs, which may submit legislation related to the report to the &amp;lt;/w:t&amp;gt;&amp;lt;/w:r&amp;gt;&amp;lt;w:bookmarkStart w:id="36" w:name="_LINE__24_b649be79_a450_4814_bdad_83f08f" /&amp;gt;&amp;lt;w:bookmarkEnd w:id="35" /&amp;gt;&amp;lt;w:r w:rsidRPr="009E6CDF"&amp;gt;&amp;lt;w:t&amp;gt;Second Regular Session of the 130th Legislature&amp;lt;/w:t&amp;gt;&amp;lt;/w:r&amp;gt;&amp;lt;w:r&amp;gt;&amp;lt;w:t&amp;gt;.&amp;lt;/w:t&amp;gt;&amp;lt;/w:r&amp;gt;&amp;lt;w:bookmarkEnd w:id="36" /&amp;gt;&amp;lt;/w:p&amp;gt;&amp;lt;w:bookmarkEnd w:id="2" /&amp;gt;&amp;lt;w:bookmarkEnd w:id="3" /&amp;gt;&amp;lt;w:bookmarkEnd w:id="4" /&amp;gt;&amp;lt;w:bookmarkEnd w:id="25" /&amp;gt;&amp;lt;w:bookmarkEnd w:id="28" /&amp;gt;&amp;lt;w:p w:rsidR="00000000" w:rsidRDefault="00852A0F"&amp;gt;&amp;lt;w:r&amp;gt;&amp;lt;w:t xml:space="preserve"&amp;gt; &amp;lt;/w:t&amp;gt;&amp;lt;/w:r&amp;gt;&amp;lt;/w:p&amp;gt;&amp;lt;w:sectPr w:rsidR="00000000" w:rsidSect="00852A0F"&amp;gt;&amp;lt;w:footerReference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w:rsidR="005F2CC6" w:rsidRDefault="00852A0F"&amp;gt;&amp;lt;w:pPr&amp;gt;&amp;lt;w:pStyle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6e96817_3806_4041_90f6_f9e0b1b&lt;/BookmarkName&gt;&lt;Tables /&gt;&lt;/ProcessedCheckInPage&gt;&lt;/Pages&gt;&lt;Paragraphs&gt;&lt;CheckInParagraphs&gt;&lt;PageNumber&gt;1&lt;/PageNumber&gt;&lt;BookmarkName&gt;_PAR__1_41a5d584_4f64_4e8f_8c1a_98ba2a41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d858e8d_8954_4496_9118_bb5e30f8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f77046_e10a_4112_83f6_703ab3dd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82383834_82c3_43e8_8ac7_80b64afb&lt;/BookmarkName&gt;&lt;StartingLineNumber&gt;17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