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That All Rules Regarding Perfluoroalkyl and Polyfluoroalkyl Substances Are Major Substantive Rules</w:t>
      </w:r>
    </w:p>
    <w:p w:rsidR="000640C8" w:rsidP="000640C8">
      <w:pPr>
        <w:ind w:left="360"/>
        <w:rPr>
          <w:rFonts w:ascii="Arial" w:eastAsia="Arial" w:hAnsi="Arial" w:cs="Arial"/>
        </w:rPr>
      </w:pPr>
      <w:bookmarkStart w:id="0" w:name="_ENACTING_CLAUSE__860adcc3_f550_4a38_9e0"/>
      <w:bookmarkStart w:id="1" w:name="_DOC_BODY__a278994d_fa8d_41cb_9ac8_08c78"/>
      <w:bookmarkStart w:id="2" w:name="_DOC_BODY_CONTAINER__43684e3b_6a39_4f25_"/>
      <w:bookmarkStart w:id="3" w:name="_PAGE__1_2f35eb89_6e84_4341_9a77_bb5e082"/>
      <w:bookmarkStart w:id="4" w:name="_PAR__1_ab63f747_a4c6_466f_9147_d2ff4f8b"/>
      <w:bookmarkStart w:id="5" w:name="_LINE__1_1c717a8c_852d_47df_b7a0_9e2356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6" w:name="_BILL_SECTION_HEADER__c8e14925_7801_441d"/>
      <w:bookmarkStart w:id="7" w:name="_BILL_SECTION__138dd045_96d2_4eb4_b247_2"/>
      <w:bookmarkStart w:id="8" w:name="_DOC_BODY_CONTENT__a9200fbc_f611_41da_b9"/>
      <w:bookmarkStart w:id="9" w:name="_PAR__2_c879bdf6_52ca_41cd_90b4_296c3a53"/>
      <w:bookmarkStart w:id="10" w:name="_LINE__2_dc318d4c_e76d_445a_b213_387187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bed1dd8_e190_4ca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§320-K, sub-§6,</w:t>
      </w:r>
      <w:r>
        <w:rPr>
          <w:rFonts w:ascii="Arial" w:eastAsia="Arial" w:hAnsi="Arial" w:cs="Arial"/>
        </w:rPr>
        <w:t xml:space="preserve"> as enacted by PL 2021, c. 635, Pt. XX, §2, is </w:t>
      </w:r>
      <w:bookmarkStart w:id="12" w:name="_LINE__3_de387cd6_5bbe_41c7_9702_82b90d1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13" w:name="_STATUTE_NUMBER__52a2fbd1_485a_484b_b96a"/>
      <w:bookmarkStart w:id="14" w:name="_STATUTE_SS__127b84a5_20af_4aac_8b26_1ac"/>
      <w:bookmarkStart w:id="15" w:name="_PAR__3_41606c9e_aed6_4224_a4e2_3863ede3"/>
      <w:bookmarkStart w:id="16" w:name="_LINE__4_3aa9f3a1_5ddc_4350_9ad5_7ac132a"/>
      <w:bookmarkEnd w:id="6"/>
      <w:bookmarkEnd w:id="9"/>
      <w:r>
        <w:rPr>
          <w:rFonts w:ascii="Arial" w:eastAsia="Arial" w:hAnsi="Arial" w:cs="Arial"/>
          <w:b/>
        </w:rPr>
        <w:t>6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53c29789_9e7d_4b9c_be"/>
      <w:r>
        <w:rPr>
          <w:rFonts w:ascii="Arial" w:eastAsia="Arial" w:hAnsi="Arial" w:cs="Arial"/>
          <w:b/>
        </w:rPr>
        <w:t>Rules.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bb941d9b_17ca_42cd_a18"/>
      <w:r>
        <w:rPr>
          <w:rFonts w:ascii="Arial" w:eastAsia="Arial" w:hAnsi="Arial" w:cs="Arial"/>
        </w:rPr>
        <w:t xml:space="preserve">The department may adopt rules to implement this chapter.  Rules adopted </w:t>
      </w:r>
      <w:bookmarkStart w:id="19" w:name="_LINE__5_2bc51b32_ea70_4ad2_90cd_a520efe"/>
      <w:bookmarkEnd w:id="16"/>
      <w:r>
        <w:rPr>
          <w:rFonts w:ascii="Arial" w:eastAsia="Arial" w:hAnsi="Arial" w:cs="Arial"/>
        </w:rPr>
        <w:t xml:space="preserve">pursuant to this subsection are </w:t>
      </w:r>
      <w:bookmarkStart w:id="20" w:name="_PROCESSED_CHANGE__b24deda3_33a2_4eb7_a0"/>
      <w:r>
        <w:rPr>
          <w:rFonts w:ascii="Arial" w:eastAsia="Arial" w:hAnsi="Arial" w:cs="Arial"/>
          <w:strike/>
        </w:rPr>
        <w:t>routine technical</w:t>
      </w:r>
      <w:r>
        <w:rPr>
          <w:rFonts w:ascii="Arial" w:eastAsia="Arial" w:hAnsi="Arial" w:cs="Arial"/>
        </w:rPr>
        <w:t xml:space="preserve"> </w:t>
      </w:r>
      <w:bookmarkStart w:id="21" w:name="_PROCESSED_CHANGE__f2e53418_b975_4f9a_a4"/>
      <w:bookmarkEnd w:id="20"/>
      <w:r>
        <w:rPr>
          <w:rFonts w:ascii="Arial" w:eastAsia="Arial" w:hAnsi="Arial" w:cs="Arial"/>
          <w:u w:val="single"/>
        </w:rPr>
        <w:t>major substantive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rules as defined in </w:t>
      </w:r>
      <w:bookmarkStart w:id="22" w:name="_CROSS_REFERENCE__fb1c0e53_0cb1_49ee_926"/>
      <w:r>
        <w:rPr>
          <w:rFonts w:ascii="Arial" w:eastAsia="Arial" w:hAnsi="Arial" w:cs="Arial"/>
        </w:rPr>
        <w:t xml:space="preserve">Title </w:t>
      </w:r>
      <w:bookmarkStart w:id="23" w:name="_LINE__6_096638af_6a4f_4936_8a2a_a285106"/>
      <w:bookmarkEnd w:id="19"/>
      <w:r>
        <w:rPr>
          <w:rFonts w:ascii="Arial" w:eastAsia="Arial" w:hAnsi="Arial" w:cs="Arial"/>
        </w:rPr>
        <w:t>5, chapter 375, subchapter 2‑A</w:t>
      </w:r>
      <w:bookmarkEnd w:id="22"/>
      <w:r>
        <w:rPr>
          <w:rFonts w:ascii="Arial" w:eastAsia="Arial" w:hAnsi="Arial" w:cs="Arial"/>
        </w:rPr>
        <w:t>.</w:t>
      </w:r>
      <w:bookmarkEnd w:id="18"/>
      <w:bookmarkEnd w:id="23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24" w:name="_BILL_SECTION_HEADER__66c61128_1f54_4a9f"/>
      <w:bookmarkStart w:id="25" w:name="_BILL_SECTION__d7e0f518_a5aa_46b4_a977_7"/>
      <w:bookmarkStart w:id="26" w:name="_PAR__4_b2b979e7_892f_48ef_b1d6_ad5070f7"/>
      <w:bookmarkStart w:id="27" w:name="_LINE__7_834a84be_6ec6_43da_af72_55009d2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944097c9_4331_4474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38 MRSA §424-C, sub-§6,</w:t>
      </w:r>
      <w:r>
        <w:rPr>
          <w:rFonts w:ascii="Arial" w:eastAsia="Arial" w:hAnsi="Arial" w:cs="Arial"/>
        </w:rPr>
        <w:t xml:space="preserve"> as enacted by PL 2021, c. 449, §1, is amended </w:t>
      </w:r>
      <w:bookmarkStart w:id="29" w:name="_LINE__8_4bada78f_0721_4c02_b726_ae6579b"/>
      <w:bookmarkEnd w:id="27"/>
      <w:r>
        <w:rPr>
          <w:rFonts w:ascii="Arial" w:eastAsia="Arial" w:hAnsi="Arial" w:cs="Arial"/>
        </w:rPr>
        <w:t>to read:</w:t>
      </w:r>
      <w:bookmarkEnd w:id="29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30" w:name="_STATUTE_NUMBER__dc063071_83fe_4ffa_af67"/>
      <w:bookmarkStart w:id="31" w:name="_STATUTE_SS__c2b88d3c_0159_447c_8e40_1af"/>
      <w:bookmarkStart w:id="32" w:name="_PAR__5_72ace9ad_8559_4220_91d8_a7c68b5f"/>
      <w:bookmarkStart w:id="33" w:name="_LINE__9_e06d446f_9e22_4a8b_98cc_583f167"/>
      <w:bookmarkEnd w:id="24"/>
      <w:bookmarkEnd w:id="26"/>
      <w:r>
        <w:rPr>
          <w:rFonts w:ascii="Arial" w:eastAsia="Arial" w:hAnsi="Arial" w:cs="Arial"/>
          <w:b/>
        </w:rPr>
        <w:t>6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cd09a11b_9689_4df2_bd"/>
      <w:r>
        <w:rPr>
          <w:rFonts w:ascii="Arial" w:eastAsia="Arial" w:hAnsi="Arial" w:cs="Arial"/>
          <w:b/>
        </w:rPr>
        <w:t>Administration and enforcement; rules.</w:t>
      </w:r>
      <w:bookmarkEnd w:id="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" w:name="_STATUTE_CONTENT__832f29b0_0b12_466d_9a4"/>
      <w:r>
        <w:rPr>
          <w:rFonts w:ascii="Arial" w:eastAsia="Arial" w:hAnsi="Arial" w:cs="Arial"/>
        </w:rPr>
        <w:t xml:space="preserve">The department shall administer and </w:t>
      </w:r>
      <w:bookmarkStart w:id="36" w:name="_LINE__10_f0b9f2ef_57e5_4395_8cd0_0677a3"/>
      <w:bookmarkEnd w:id="33"/>
      <w:r>
        <w:rPr>
          <w:rFonts w:ascii="Arial" w:eastAsia="Arial" w:hAnsi="Arial" w:cs="Arial"/>
        </w:rPr>
        <w:t xml:space="preserve">enforce this section and may adopt rules as necessary to implement and administer this </w:t>
      </w:r>
      <w:bookmarkStart w:id="37" w:name="_LINE__11_5ebb66cc_260c_4222_8ff1_01de54"/>
      <w:bookmarkEnd w:id="36"/>
      <w:r>
        <w:rPr>
          <w:rFonts w:ascii="Arial" w:eastAsia="Arial" w:hAnsi="Arial" w:cs="Arial"/>
        </w:rPr>
        <w:t xml:space="preserve">section.  Rules adopted pursuant to this subsection are </w:t>
      </w:r>
      <w:bookmarkStart w:id="38" w:name="_PROCESSED_CHANGE__2cf3d295_f002_4017_b6"/>
      <w:r>
        <w:rPr>
          <w:rFonts w:ascii="Arial" w:eastAsia="Arial" w:hAnsi="Arial" w:cs="Arial"/>
          <w:strike/>
        </w:rPr>
        <w:t>routine technical</w:t>
      </w:r>
      <w:r>
        <w:rPr>
          <w:rFonts w:ascii="Arial" w:eastAsia="Arial" w:hAnsi="Arial" w:cs="Arial"/>
        </w:rPr>
        <w:t xml:space="preserve"> </w:t>
      </w:r>
      <w:bookmarkStart w:id="39" w:name="_PROCESSED_CHANGE__f998296e_2a68_4633_af"/>
      <w:bookmarkEnd w:id="38"/>
      <w:r>
        <w:rPr>
          <w:rFonts w:ascii="Arial" w:eastAsia="Arial" w:hAnsi="Arial" w:cs="Arial"/>
          <w:u w:val="single"/>
        </w:rPr>
        <w:t>major substantive</w:t>
      </w:r>
      <w:r>
        <w:rPr>
          <w:rFonts w:ascii="Arial" w:eastAsia="Arial" w:hAnsi="Arial" w:cs="Arial"/>
        </w:rPr>
        <w:t xml:space="preserve"> </w:t>
      </w:r>
      <w:bookmarkStart w:id="40" w:name="_LINE__12_99cec819_1e23_4493_8f6c_381464"/>
      <w:bookmarkEnd w:id="37"/>
      <w:bookmarkEnd w:id="39"/>
      <w:r>
        <w:rPr>
          <w:rFonts w:ascii="Arial" w:eastAsia="Arial" w:hAnsi="Arial" w:cs="Arial"/>
        </w:rPr>
        <w:t xml:space="preserve">rules as defined in </w:t>
      </w:r>
      <w:bookmarkStart w:id="41" w:name="_CROSS_REFERENCE__8cdd8a5f_4962_4ef9_a13"/>
      <w:r>
        <w:rPr>
          <w:rFonts w:ascii="Arial" w:eastAsia="Arial" w:hAnsi="Arial" w:cs="Arial"/>
        </w:rPr>
        <w:t>Title 5, chapter 375, subchapter 2‑A</w:t>
      </w:r>
      <w:bookmarkEnd w:id="41"/>
      <w:r>
        <w:rPr>
          <w:rFonts w:ascii="Arial" w:eastAsia="Arial" w:hAnsi="Arial" w:cs="Arial"/>
        </w:rPr>
        <w:t>.</w:t>
      </w:r>
      <w:bookmarkEnd w:id="35"/>
      <w:bookmarkEnd w:id="40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42" w:name="_BILL_SECTION__033effd5_a187_459e_833e_1"/>
      <w:bookmarkStart w:id="43" w:name="_BILL_SECTION_HEADER__f4d22623_40ca_464a"/>
      <w:bookmarkStart w:id="44" w:name="_PAR__6_efac72b5_52e1_48b5_b31b_e1888f46"/>
      <w:bookmarkStart w:id="45" w:name="_LINE__13_eb0cf7b7_cc1b_44c9_9486_a2de81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80cd1182_effb_4026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38 MRSA §1614, sub-§5, ¶C,</w:t>
      </w:r>
      <w:r>
        <w:rPr>
          <w:rFonts w:ascii="Arial" w:eastAsia="Arial" w:hAnsi="Arial" w:cs="Arial"/>
        </w:rPr>
        <w:t xml:space="preserve"> as enacted by PL 2021, c. 477, §1 and </w:t>
      </w:r>
      <w:bookmarkStart w:id="47" w:name="_LINE__14_39fdd635_66aa_4f29_a993_cde8c3"/>
      <w:bookmarkEnd w:id="45"/>
      <w:r>
        <w:rPr>
          <w:rFonts w:ascii="Arial" w:eastAsia="Arial" w:hAnsi="Arial" w:cs="Arial"/>
        </w:rPr>
        <w:t xml:space="preserve">reallocated by RR 2021, c. 1, Pt. A, §54, is amended by repealing the first blocked </w:t>
      </w:r>
      <w:bookmarkStart w:id="48" w:name="_LINE__15_21d7debc_7a8e_410c_9c0b_a5ab35"/>
      <w:bookmarkEnd w:id="47"/>
      <w:r>
        <w:rPr>
          <w:rFonts w:ascii="Arial" w:eastAsia="Arial" w:hAnsi="Arial" w:cs="Arial"/>
        </w:rPr>
        <w:t>paragraph.</w:t>
      </w:r>
      <w:bookmarkEnd w:id="48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49" w:name="_BILL_SECTION_HEADER__4e8787ab_73f0_471e"/>
      <w:bookmarkStart w:id="50" w:name="_BILL_SECTION__7a2ba10b_11b5_41aa_bc59_0"/>
      <w:bookmarkStart w:id="51" w:name="_PAR__7_09392d69_8ce3_4809_bdbe_8669714f"/>
      <w:bookmarkStart w:id="52" w:name="_LINE__16_0f8f43fe_cdac_4c6c_ad9e_9928d5"/>
      <w:bookmarkEnd w:id="42"/>
      <w:bookmarkEnd w:id="43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65eb798e_589b_47d6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38 MRSA §1614, sub-§10,</w:t>
      </w:r>
      <w:r>
        <w:rPr>
          <w:rFonts w:ascii="Arial" w:eastAsia="Arial" w:hAnsi="Arial" w:cs="Arial"/>
        </w:rPr>
        <w:t xml:space="preserve"> as enacted by PL 2021, c. 477, §1 and </w:t>
      </w:r>
      <w:bookmarkStart w:id="54" w:name="_LINE__17_fe24df09_ef81_4b76_9328_fc9751"/>
      <w:bookmarkEnd w:id="52"/>
      <w:r>
        <w:rPr>
          <w:rFonts w:ascii="Arial" w:eastAsia="Arial" w:hAnsi="Arial" w:cs="Arial"/>
        </w:rPr>
        <w:t>reallocated by RR 2021, c. 1, Pt. A, §54, is amended to read:</w:t>
      </w:r>
      <w:bookmarkEnd w:id="54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55" w:name="_STATUTE_NUMBER__2810b56a_4027_49fd_bcd9"/>
      <w:bookmarkStart w:id="56" w:name="_STATUTE_SS__29823c3f_509d_4b99_83bb_055"/>
      <w:bookmarkStart w:id="57" w:name="_PAR__8_ee41fa1e_a1f7_459b_a3eb_e9a698b4"/>
      <w:bookmarkStart w:id="58" w:name="_LINE__18_a8f13609_a167_4a78_86d4_c79d88"/>
      <w:bookmarkEnd w:id="49"/>
      <w:bookmarkEnd w:id="51"/>
      <w:r>
        <w:rPr>
          <w:rFonts w:ascii="Arial" w:eastAsia="Arial" w:hAnsi="Arial" w:cs="Arial"/>
          <w:b/>
        </w:rPr>
        <w:t>10</w:t>
      </w:r>
      <w:bookmarkEnd w:id="55"/>
      <w:r>
        <w:rPr>
          <w:rFonts w:ascii="Arial" w:eastAsia="Arial" w:hAnsi="Arial" w:cs="Arial"/>
          <w:b/>
        </w:rPr>
        <w:t xml:space="preserve">.  </w:t>
      </w:r>
      <w:bookmarkStart w:id="59" w:name="_STATUTE_HEADNOTE__28d38f08_9470_4d57_b2"/>
      <w:r>
        <w:rPr>
          <w:rFonts w:ascii="Arial" w:eastAsia="Arial" w:hAnsi="Arial" w:cs="Arial"/>
          <w:b/>
        </w:rPr>
        <w:t>Rules.</w:t>
      </w:r>
      <w:bookmarkEnd w:id="5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0" w:name="_STATUTE_CONTENT__5a5f1dd6_a32c_41a1_875"/>
      <w:r>
        <w:rPr>
          <w:rFonts w:ascii="Arial" w:eastAsia="Arial" w:hAnsi="Arial" w:cs="Arial"/>
        </w:rPr>
        <w:t xml:space="preserve">The department shall adopt rules to implement this section.  </w:t>
      </w:r>
      <w:bookmarkStart w:id="61" w:name="_PROCESSED_CHANGE__4601589a_18b0_494a_8b"/>
      <w:r>
        <w:rPr>
          <w:rFonts w:ascii="Arial" w:eastAsia="Arial" w:hAnsi="Arial" w:cs="Arial"/>
          <w:strike/>
        </w:rPr>
        <w:t xml:space="preserve">Except as </w:t>
      </w:r>
      <w:bookmarkStart w:id="62" w:name="_LINE__19_d969abb4_03eb_48e0_b9af_39c264"/>
      <w:bookmarkEnd w:id="58"/>
      <w:r>
        <w:rPr>
          <w:rFonts w:ascii="Arial" w:eastAsia="Arial" w:hAnsi="Arial" w:cs="Arial"/>
          <w:strike/>
        </w:rPr>
        <w:t xml:space="preserve">provided in </w:t>
      </w:r>
      <w:bookmarkStart w:id="63" w:name="_CROSS_REFERENCE__25c965f7_ba4f_47b6_901"/>
      <w:r>
        <w:rPr>
          <w:rFonts w:ascii="Arial" w:eastAsia="Arial" w:hAnsi="Arial" w:cs="Arial"/>
          <w:strike/>
        </w:rPr>
        <w:t>subsection 5, paragraph C</w:t>
      </w:r>
      <w:bookmarkEnd w:id="63"/>
      <w:r>
        <w:rPr>
          <w:rFonts w:ascii="Arial" w:eastAsia="Arial" w:hAnsi="Arial" w:cs="Arial"/>
          <w:strike/>
        </w:rPr>
        <w:t>, rules</w:t>
      </w:r>
      <w:r>
        <w:rPr>
          <w:rFonts w:ascii="Arial" w:eastAsia="Arial" w:hAnsi="Arial" w:cs="Arial"/>
        </w:rPr>
        <w:t xml:space="preserve"> </w:t>
      </w:r>
      <w:bookmarkStart w:id="64" w:name="_PROCESSED_CHANGE__c1e7659e_b225_48e5_8c"/>
      <w:bookmarkEnd w:id="61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64"/>
      <w:r>
        <w:rPr>
          <w:rFonts w:ascii="Arial" w:eastAsia="Arial" w:hAnsi="Arial" w:cs="Arial"/>
        </w:rPr>
        <w:t xml:space="preserve">adopted to implement this section are </w:t>
      </w:r>
      <w:bookmarkStart w:id="65" w:name="_LINE__20_b671528e_0a6a_4d91_9352_31f852"/>
      <w:bookmarkStart w:id="66" w:name="_PROCESSED_CHANGE__c0cd942e_d73a_4904_b0"/>
      <w:bookmarkEnd w:id="62"/>
      <w:r>
        <w:rPr>
          <w:rFonts w:ascii="Arial" w:eastAsia="Arial" w:hAnsi="Arial" w:cs="Arial"/>
          <w:strike/>
        </w:rPr>
        <w:t>routine technical</w:t>
      </w:r>
      <w:r>
        <w:rPr>
          <w:rFonts w:ascii="Arial" w:eastAsia="Arial" w:hAnsi="Arial" w:cs="Arial"/>
        </w:rPr>
        <w:t xml:space="preserve"> </w:t>
      </w:r>
      <w:bookmarkStart w:id="67" w:name="_PROCESSED_CHANGE__86de0365_15b7_4568_b6"/>
      <w:bookmarkEnd w:id="66"/>
      <w:r>
        <w:rPr>
          <w:rFonts w:ascii="Arial" w:eastAsia="Arial" w:hAnsi="Arial" w:cs="Arial"/>
          <w:u w:val="single"/>
        </w:rPr>
        <w:t>major substantive</w:t>
      </w:r>
      <w:r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 xml:space="preserve">rules as defined in </w:t>
      </w:r>
      <w:bookmarkStart w:id="68" w:name="_CROSS_REFERENCE__8d427430_fe38_4c60_a41"/>
      <w:r>
        <w:rPr>
          <w:rFonts w:ascii="Arial" w:eastAsia="Arial" w:hAnsi="Arial" w:cs="Arial"/>
        </w:rPr>
        <w:t>Title 5, chapter 375, subchapter 2‑A</w:t>
      </w:r>
      <w:bookmarkEnd w:id="68"/>
      <w:r>
        <w:rPr>
          <w:rFonts w:ascii="Arial" w:eastAsia="Arial" w:hAnsi="Arial" w:cs="Arial"/>
        </w:rPr>
        <w:t>.</w:t>
      </w:r>
      <w:bookmarkEnd w:id="60"/>
      <w:bookmarkEnd w:id="65"/>
    </w:p>
    <w:p w:rsidR="000640C8" w:rsidP="000640C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9" w:name="_SUMMARY__0560402c_4ef6_4c7c_924b_617528"/>
      <w:bookmarkStart w:id="70" w:name="_PAR__9_f57cec38_5755_4b55_a51b_68f22185"/>
      <w:bookmarkStart w:id="71" w:name="_LINE__21_dfd5a1f2_008b_49d7_a93a_35be62"/>
      <w:bookmarkEnd w:id="8"/>
      <w:bookmarkEnd w:id="50"/>
      <w:bookmarkEnd w:id="56"/>
      <w:bookmarkEnd w:id="57"/>
      <w:r>
        <w:rPr>
          <w:rFonts w:ascii="Arial" w:eastAsia="Arial" w:hAnsi="Arial" w:cs="Arial"/>
          <w:b/>
          <w:sz w:val="24"/>
        </w:rPr>
        <w:t>SUMMARY</w:t>
      </w:r>
      <w:bookmarkEnd w:id="71"/>
    </w:p>
    <w:p w:rsidR="000640C8" w:rsidP="000640C8">
      <w:pPr>
        <w:ind w:left="360" w:firstLine="360"/>
        <w:rPr>
          <w:rFonts w:ascii="Arial" w:eastAsia="Arial" w:hAnsi="Arial" w:cs="Arial"/>
        </w:rPr>
      </w:pPr>
      <w:bookmarkStart w:id="72" w:name="_PAR__10_65377fe3_b6b7_4058_816c_59cc1e6"/>
      <w:bookmarkStart w:id="73" w:name="_LINE__22_ad81d2cf_0750_4ca2_bddb_1843c9"/>
      <w:bookmarkEnd w:id="70"/>
      <w:r w:rsidRPr="002906AB">
        <w:rPr>
          <w:rFonts w:ascii="Arial" w:eastAsia="Arial" w:hAnsi="Arial" w:cs="Arial"/>
        </w:rPr>
        <w:t>This bill requires rules related to perfluoroalkyl and polyfluoroalkyl substances</w:t>
      </w:r>
      <w:r>
        <w:rPr>
          <w:rFonts w:ascii="Arial" w:eastAsia="Arial" w:hAnsi="Arial" w:cs="Arial"/>
        </w:rPr>
        <w:t>,</w:t>
      </w:r>
      <w:r w:rsidRPr="002906AB">
        <w:rPr>
          <w:rFonts w:ascii="Arial" w:eastAsia="Arial" w:hAnsi="Arial" w:cs="Arial"/>
        </w:rPr>
        <w:t xml:space="preserve"> or </w:t>
      </w:r>
      <w:bookmarkStart w:id="74" w:name="_LINE__23_fc27c628_b611_4f5b_a096_98efb8"/>
      <w:bookmarkEnd w:id="73"/>
      <w:r w:rsidRPr="002906AB">
        <w:rPr>
          <w:rFonts w:ascii="Arial" w:eastAsia="Arial" w:hAnsi="Arial" w:cs="Arial"/>
        </w:rPr>
        <w:t>PFAS</w:t>
      </w:r>
      <w:r>
        <w:rPr>
          <w:rFonts w:ascii="Arial" w:eastAsia="Arial" w:hAnsi="Arial" w:cs="Arial"/>
        </w:rPr>
        <w:t>,</w:t>
      </w:r>
      <w:r w:rsidRPr="002906AB">
        <w:rPr>
          <w:rFonts w:ascii="Arial" w:eastAsia="Arial" w:hAnsi="Arial" w:cs="Arial"/>
        </w:rPr>
        <w:t xml:space="preserve"> to be major substantive rules.</w:t>
      </w:r>
      <w:bookmarkEnd w:id="74"/>
    </w:p>
    <w:bookmarkEnd w:id="1"/>
    <w:bookmarkEnd w:id="2"/>
    <w:bookmarkEnd w:id="3"/>
    <w:bookmarkEnd w:id="69"/>
    <w:bookmarkEnd w:id="7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LR0544,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That All Rules Regarding Perfluoroalkyl and Polyfluoroalkyl Substances Are Major Substantive Rules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640C8"/>
    <w:rsid w:val="0011558B"/>
    <w:rsid w:val="00142693"/>
    <w:rsid w:val="00166945"/>
    <w:rsid w:val="001A2BC9"/>
    <w:rsid w:val="001E1D8B"/>
    <w:rsid w:val="00257B1E"/>
    <w:rsid w:val="002906AB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135951</ItemId>
    <LRId>70317</LRId>
    <LRNumber>544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That All Rules Regarding Perfluoroalkyl and Polyfluoroalkyl Substances Are Major Substantive Rules</LRTitle>
    <ItemTitle>An Act to Provide That All Rules Regarding Perfluoroalkyl and Polyfluoroalkyl Substances Are Major Substantive Rules</ItemTitle>
    <ShortTitle1>PROVIDE THAT ALL RULES</ShortTitle1>
    <ShortTitle2>REGARDING PERFLUOROALKYL AND</ShortTitle2>
    <SponsorFirstName>Dick</SponsorFirstName>
    <SponsorLastName>Campbell</SponsorLastName>
    <SponsorChamberPrefix>Rep.</SponsorChamberPrefix>
    <SponsorFrom>Orrington</SponsorFrom>
    <DraftingCycleCount>1</DraftingCycleCount>
    <LatestDraftingActionId>130</LatestDraftingActionId>
    <LatestDraftingActionDate>2023-01-03T10:46:09</LatestDraftingActionDate>
    <LatestDrafterName>sbergendahl</LatestDrafterName>
    <LatestProoferName>ekeyes</LatestProoferName>
    <LatestTechName>clhall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w:rsidR="000640C8" w:rsidRDefault="000640C8" w:rsidP="000640C8"&amp;gt;&amp;lt;w:pPr&amp;gt;&amp;lt;w:ind w:left="360" /&amp;gt;&amp;lt;/w:pPr&amp;gt;&amp;lt;w:bookmarkStart w:id="0" w:name="_ENACTING_CLAUSE__860adcc3_f550_4a38_9e0" /&amp;gt;&amp;lt;w:bookmarkStart w:id="1" w:name="_DOC_BODY__a278994d_fa8d_41cb_9ac8_08c78" /&amp;gt;&amp;lt;w:bookmarkStart w:id="2" w:name="_DOC_BODY_CONTAINER__43684e3b_6a39_4f25_" /&amp;gt;&amp;lt;w:bookmarkStart w:id="3" w:name="_PAGE__1_2f35eb89_6e84_4341_9a77_bb5e082" /&amp;gt;&amp;lt;w:bookmarkStart w:id="4" w:name="_PAR__1_ab63f747_a4c6_466f_9147_d2ff4f8b" /&amp;gt;&amp;lt;w:bookmarkStart w:id="5" w:name="_LINE__1_1c717a8c_852d_47df_b7a0_9e2356d"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w:rsidR="000640C8" w:rsidRDefault="000640C8" w:rsidP="000640C8"&amp;gt;&amp;lt;w:pPr&amp;gt;&amp;lt;w:ind w:left="360" w:firstLine="360" /&amp;gt;&amp;lt;/w:pPr&amp;gt;&amp;lt;w:bookmarkStart w:id="6" w:name="_BILL_SECTION_HEADER__c8e14925_7801_441d" /&amp;gt;&amp;lt;w:bookmarkStart w:id="7" w:name="_BILL_SECTION__138dd045_96d2_4eb4_b247_2" /&amp;gt;&amp;lt;w:bookmarkStart w:id="8" w:name="_DOC_BODY_CONTENT__a9200fbc_f611_41da_b9" /&amp;gt;&amp;lt;w:bookmarkStart w:id="9" w:name="_PAR__2_c879bdf6_52ca_41cd_90b4_296c3a53" /&amp;gt;&amp;lt;w:bookmarkStart w:id="10" w:name="_LINE__2_dc318d4c_e76d_445a_b213_3871874"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w:name="_BILL_SECTION_NUMBER__dbed1dd8_e190_4ca0"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§320-K, sub-§6,&amp;lt;/w:t&amp;gt;&amp;lt;/w:r&amp;gt;&amp;lt;w:r&amp;gt;&amp;lt;w:t xml:space="preserve"&amp;gt; as enacted by PL 2021, c. 635, Pt. XX, §2, is &amp;lt;/w:t&amp;gt;&amp;lt;/w:r&amp;gt;&amp;lt;w:bookmarkStart w:id="12" w:name="_LINE__3_de387cd6_5bbe_41c7_9702_82b90d1" /&amp;gt;&amp;lt;w:bookmarkEnd w:id="10" /&amp;gt;&amp;lt;w:r&amp;gt;&amp;lt;w:t&amp;gt;amended to read:&amp;lt;/w:t&amp;gt;&amp;lt;/w:r&amp;gt;&amp;lt;w:bookmarkEnd w:id="12" /&amp;gt;&amp;lt;/w:p&amp;gt;&amp;lt;w:p w:rsidR="000640C8" w:rsidRDefault="000640C8" w:rsidP="000640C8"&amp;gt;&amp;lt;w:pPr&amp;gt;&amp;lt;w:ind w:left="360" w:firstLine="360" /&amp;gt;&amp;lt;/w:pPr&amp;gt;&amp;lt;w:bookmarkStart w:id="13" w:name="_STATUTE_NUMBER__52a2fbd1_485a_484b_b96a" /&amp;gt;&amp;lt;w:bookmarkStart w:id="14" w:name="_STATUTE_SS__127b84a5_20af_4aac_8b26_1ac" /&amp;gt;&amp;lt;w:bookmarkStart w:id="15" w:name="_PAR__3_41606c9e_aed6_4224_a4e2_3863ede3" /&amp;gt;&amp;lt;w:bookmarkStart w:id="16" w:name="_LINE__4_3aa9f3a1_5ddc_4350_9ad5_7ac132a" /&amp;gt;&amp;lt;w:bookmarkEnd w:id="6" /&amp;gt;&amp;lt;w:bookmarkEnd w:id="9" /&amp;gt;&amp;lt;w:r&amp;gt;&amp;lt;w:rPr&amp;gt;&amp;lt;w:b /&amp;gt;&amp;lt;/w:rPr&amp;gt;&amp;lt;w:t&amp;gt;6&amp;lt;/w:t&amp;gt;&amp;lt;/w:r&amp;gt;&amp;lt;w:bookmarkEnd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w:name="_STATUTE_HEADNOTE__53c29789_9e7d_4b9c_be" /&amp;gt;&amp;lt;w:r&amp;gt;&amp;lt;w:rPr&amp;gt;&amp;lt;w:b /&amp;gt;&amp;lt;/w:rPr&amp;gt;&amp;lt;w:t&amp;gt;Rules.&amp;lt;/w:t&amp;gt;&amp;lt;/w:r&amp;gt;&amp;lt;w:bookmarkEnd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w:name="_STATUTE_CONTENT__bb941d9b_17ca_42cd_a18" /&amp;gt;&amp;lt;w:r&amp;gt;&amp;lt;w:t xml:space="preserve"&amp;gt;The department may adopt rules to implement this chapter.  Rules adopted &amp;lt;/w:t&amp;gt;&amp;lt;/w:r&amp;gt;&amp;lt;w:bookmarkStart w:id="19" w:name="_LINE__5_2bc51b32_ea70_4ad2_90cd_a520efe" /&amp;gt;&amp;lt;w:bookmarkEnd w:id="16" /&amp;gt;&amp;lt;w:r&amp;gt;&amp;lt;w:t xml:space="preserve"&amp;gt;pursuant to this subsection are &amp;lt;/w:t&amp;gt;&amp;lt;/w:r&amp;gt;&amp;lt;w:bookmarkStart w:id="20" w:name="_PROCESSED_CHANGE__b24deda3_33a2_4eb7_a0" /&amp;gt;&amp;lt;w:del w:id="21" w:author="BPS" w:date="2022-12-16T09:09:00Z"&amp;gt;&amp;lt;w:r w:rsidDel="002906AB"&amp;gt;&amp;lt;w:delText&amp;gt;routine technical&amp;lt;/w:delText&amp;gt;&amp;lt;/w:r&amp;gt;&amp;lt;/w:del&amp;gt;&amp;lt;w:r&amp;gt;&amp;lt;w:t xml:space="preserve"&amp;gt; &amp;lt;/w:t&amp;gt;&amp;lt;/w:r&amp;gt;&amp;lt;w:bookmarkStart w:id="22" w:name="_PROCESSED_CHANGE__f2e53418_b975_4f9a_a4" /&amp;gt;&amp;lt;w:bookmarkEnd w:id="20" /&amp;gt;&amp;lt;w:ins w:id="23" w:author="BPS" w:date="2022-12-16T09:09:00Z"&amp;gt;&amp;lt;w:r&amp;gt;&amp;lt;w:t&amp;gt;major substantive&amp;lt;/w:t&amp;gt;&amp;lt;/w:r&amp;gt;&amp;lt;/w:ins&amp;gt;&amp;lt;w:r&amp;gt;&amp;lt;w:t xml:space="preserve"&amp;gt; &amp;lt;/w:t&amp;gt;&amp;lt;/w:r&amp;gt;&amp;lt;w:bookmarkEnd w:id="22" /&amp;gt;&amp;lt;w:r&amp;gt;&amp;lt;w:t xml:space="preserve"&amp;gt;rules as defined in &amp;lt;/w:t&amp;gt;&amp;lt;/w:r&amp;gt;&amp;lt;w:bookmarkStart w:id="24" w:name="_CROSS_REFERENCE__fb1c0e53_0cb1_49ee_926" /&amp;gt;&amp;lt;w:r&amp;gt;&amp;lt;w:t xml:space="preserve"&amp;gt;Title &amp;lt;/w:t&amp;gt;&amp;lt;/w:r&amp;gt;&amp;lt;w:bookmarkStart w:id="25" w:name="_LINE__6_096638af_6a4f_4936_8a2a_a285106" /&amp;gt;&amp;lt;w:bookmarkEnd w:id="19" /&amp;gt;&amp;lt;w:r&amp;gt;&amp;lt;w:t&amp;gt;5, chapter 375, subchapter 2‑A&amp;lt;/w:t&amp;gt;&amp;lt;/w:r&amp;gt;&amp;lt;w:bookmarkEnd w:id="24" /&amp;gt;&amp;lt;w:r&amp;gt;&amp;lt;w:t&amp;gt;.&amp;lt;/w:t&amp;gt;&amp;lt;/w:r&amp;gt;&amp;lt;w:bookmarkEnd w:id="18" /&amp;gt;&amp;lt;w:bookmarkEnd w:id="25" /&amp;gt;&amp;lt;/w:p&amp;gt;&amp;lt;w:p w:rsidR="000640C8" w:rsidRDefault="000640C8" w:rsidP="000640C8"&amp;gt;&amp;lt;w:pPr&amp;gt;&amp;lt;w:ind w:left="360" w:firstLine="360" /&amp;gt;&amp;lt;/w:pPr&amp;gt;&amp;lt;w:bookmarkStart w:id="26" w:name="_BILL_SECTION_HEADER__66c61128_1f54_4a9f" /&amp;gt;&amp;lt;w:bookmarkStart w:id="27" w:name="_BILL_SECTION__d7e0f518_a5aa_46b4_a977_7" /&amp;gt;&amp;lt;w:bookmarkStart w:id="28" w:name="_PAR__4_b2b979e7_892f_48ef_b1d6_ad5070f7" /&amp;gt;&amp;lt;w:bookmarkStart w:id="29" w:name="_LINE__7_834a84be_6ec6_43da_af72_55009d2"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w:id="30" w:name="_BILL_SECTION_NUMBER__944097c9_4331_4474"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38 MRSA §424-C, sub-§6,&amp;lt;/w:t&amp;gt;&amp;lt;/w:r&amp;gt;&amp;lt;w:r&amp;gt;&amp;lt;w:t xml:space="preserve"&amp;gt; as enacted by PL 2021, c. 449, §1, is amended &amp;lt;/w:t&amp;gt;&amp;lt;/w:r&amp;gt;&amp;lt;w:bookmarkStart w:id="31" w:name="_LINE__8_4bada78f_0721_4c02_b726_ae6579b" /&amp;gt;&amp;lt;w:bookmarkEnd w:id="29" /&amp;gt;&amp;lt;w:r&amp;gt;&amp;lt;w:t&amp;gt;to read:&amp;lt;/w:t&amp;gt;&amp;lt;/w:r&amp;gt;&amp;lt;w:bookmarkEnd w:id="31" /&amp;gt;&amp;lt;/w:p&amp;gt;&amp;lt;w:p w:rsidR="000640C8" w:rsidRDefault="000640C8" w:rsidP="000640C8"&amp;gt;&amp;lt;w:pPr&amp;gt;&amp;lt;w:ind w:left="360" w:firstLine="360" /&amp;gt;&amp;lt;/w:pPr&amp;gt;&amp;lt;w:bookmarkStart w:id="32" w:name="_STATUTE_NUMBER__dc063071_83fe_4ffa_af67" /&amp;gt;&amp;lt;w:bookmarkStart w:id="33" w:name="_STATUTE_SS__c2b88d3c_0159_447c_8e40_1af" /&amp;gt;&amp;lt;w:bookmarkStart w:id="34" w:name="_PAR__5_72ace9ad_8559_4220_91d8_a7c68b5f" /&amp;gt;&amp;lt;w:bookmarkStart w:id="35" w:name="_LINE__9_e06d446f_9e22_4a8b_98cc_583f167" /&amp;gt;&amp;lt;w:bookmarkEnd w:id="26" /&amp;gt;&amp;lt;w:bookmarkEnd w:id="28" /&amp;gt;&amp;lt;w:r&amp;gt;&amp;lt;w:rPr&amp;gt;&amp;lt;w:b /&amp;gt;&amp;lt;/w:rPr&amp;gt;&amp;lt;w:t&amp;gt;6&amp;lt;/w:t&amp;gt;&amp;lt;/w:r&amp;gt;&amp;lt;w:bookmarkEnd w:id="32" /&amp;gt;&amp;lt;w:r&amp;gt;&amp;lt;w:rPr&amp;gt;&amp;lt;w:b /&amp;gt;&amp;lt;/w:rPr&amp;gt;&amp;lt;w:t xml:space="preserve"&amp;gt;.  &amp;lt;/w:t&amp;gt;&amp;lt;/w:r&amp;gt;&amp;lt;w:bookmarkStart w:id="36" w:name="_STATUTE_HEADNOTE__cd09a11b_9689_4df2_bd" /&amp;gt;&amp;lt;w:r&amp;gt;&amp;lt;w:rPr&amp;gt;&amp;lt;w:b /&amp;gt;&amp;lt;/w:rPr&amp;gt;&amp;lt;w:t&amp;gt;Administration and enforcement; rules.&amp;lt;/w:t&amp;gt;&amp;lt;/w:r&amp;gt;&amp;lt;w:bookmarkEnd w:id="36"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w:id="37" w:name="_STATUTE_CONTENT__832f29b0_0b12_466d_9a4" /&amp;gt;&amp;lt;w:r&amp;gt;&amp;lt;w:t xml:space="preserve"&amp;gt;The department shall administer and &amp;lt;/w:t&amp;gt;&amp;lt;/w:r&amp;gt;&amp;lt;w:bookmarkStart w:id="38" w:name="_LINE__10_f0b9f2ef_57e5_4395_8cd0_0677a3" /&amp;gt;&amp;lt;w:bookmarkEnd w:id="35" /&amp;gt;&amp;lt;w:r&amp;gt;&amp;lt;w:t xml:space="preserve"&amp;gt;enforce this section and may adopt rules as necessary to implement and administer this &amp;lt;/w:t&amp;gt;&amp;lt;/w:r&amp;gt;&amp;lt;w:bookmarkStart w:id="39" w:name="_LINE__11_5ebb66cc_260c_4222_8ff1_01de54" /&amp;gt;&amp;lt;w:bookmarkEnd w:id="38" /&amp;gt;&amp;lt;w:r&amp;gt;&amp;lt;w:t xml:space="preserve"&amp;gt;section.  Rules adopted pursuant to this subsection are &amp;lt;/w:t&amp;gt;&amp;lt;/w:r&amp;gt;&amp;lt;w:bookmarkStart w:id="40" w:name="_PROCESSED_CHANGE__2cf3d295_f002_4017_b6" /&amp;gt;&amp;lt;w:del w:id="41" w:author="BPS" w:date="2022-12-16T09:10:00Z"&amp;gt;&amp;lt;w:r w:rsidDel="002906AB"&amp;gt;&amp;lt;w:delText&amp;gt;routine technical&amp;lt;/w:delText&amp;gt;&amp;lt;/w:r&amp;gt;&amp;lt;/w:del&amp;gt;&amp;lt;w:r&amp;gt;&amp;lt;w:t xml:space="preserve"&amp;gt; &amp;lt;/w:t&amp;gt;&amp;lt;/w:r&amp;gt;&amp;lt;w:bookmarkStart w:id="42" w:name="_PROCESSED_CHANGE__f998296e_2a68_4633_af" /&amp;gt;&amp;lt;w:bookmarkEnd w:id="40" /&amp;gt;&amp;lt;w:ins w:id="43" w:author="BPS" w:date="2022-12-16T09:10:00Z"&amp;gt;&amp;lt;w:r&amp;gt;&amp;lt;w:t&amp;gt;major substantive&amp;lt;/w:t&amp;gt;&amp;lt;/w:r&amp;gt;&amp;lt;/w:ins&amp;gt;&amp;lt;w:r&amp;gt;&amp;lt;w:t xml:space="preserve"&amp;gt; &amp;lt;/w:t&amp;gt;&amp;lt;/w:r&amp;gt;&amp;lt;w:bookmarkStart w:id="44" w:name="_LINE__12_99cec819_1e23_4493_8f6c_381464" /&amp;gt;&amp;lt;w:bookmarkEnd w:id="39" /&amp;gt;&amp;lt;w:bookmarkEnd w:id="42" /&amp;gt;&amp;lt;w:r&amp;gt;&amp;lt;w:t xml:space="preserve"&amp;gt;rules as defined in &amp;lt;/w:t&amp;gt;&amp;lt;/w:r&amp;gt;&amp;lt;w:bookmarkStart w:id="45" w:name="_CROSS_REFERENCE__8cdd8a5f_4962_4ef9_a13" /&amp;gt;&amp;lt;w:r&amp;gt;&amp;lt;w:t&amp;gt;Title 5, chapter 375, subchapter 2‑A&amp;lt;/w:t&amp;gt;&amp;lt;/w:r&amp;gt;&amp;lt;w:bookmarkEnd w:id="45" /&amp;gt;&amp;lt;w:r&amp;gt;&amp;lt;w:t&amp;gt;.&amp;lt;/w:t&amp;gt;&amp;lt;/w:r&amp;gt;&amp;lt;w:bookmarkEnd w:id="37" /&amp;gt;&amp;lt;w:bookmarkEnd w:id="44" /&amp;gt;&amp;lt;/w:p&amp;gt;&amp;lt;w:p w:rsidR="000640C8" w:rsidRDefault="000640C8" w:rsidP="000640C8"&amp;gt;&amp;lt;w:pPr&amp;gt;&amp;lt;w:ind w:left="360" w:firstLine="360" /&amp;gt;&amp;lt;/w:pPr&amp;gt;&amp;lt;w:bookmarkStart w:id="46" w:name="_BILL_SECTION__033effd5_a187_459e_833e_1" /&amp;gt;&amp;lt;w:bookmarkStart w:id="47" w:name="_BILL_SECTION_HEADER__f4d22623_40ca_464a" /&amp;gt;&amp;lt;w:bookmarkStart w:id="48" w:name="_PAR__6_efac72b5_52e1_48b5_b31b_e1888f46" /&amp;gt;&amp;lt;w:bookmarkStart w:id="49" w:name="_LINE__13_eb0cf7b7_cc1b_44c9_9486_a2de81" /&amp;gt;&amp;lt;w:bookmarkEnd w:id="27" /&amp;gt;&amp;lt;w:bookmarkEnd w:id="33"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w:id="50" w:name="_BILL_SECTION_NUMBER__80cd1182_effb_4026" /&amp;gt;&amp;lt;w:r&amp;gt;&amp;lt;w:rPr&amp;gt;&amp;lt;w:b /&amp;gt;&amp;lt;w:sz w:val="24" /&amp;gt;&amp;lt;/w:rPr&amp;gt;&amp;lt;w:t&amp;gt;3&amp;lt;/w:t&amp;gt;&amp;lt;/w:r&amp;gt;&amp;lt;w:bookmarkEnd w:id="50" /&amp;gt;&amp;lt;w:r&amp;gt;&amp;lt;w:rPr&amp;gt;&amp;lt;w:b /&amp;gt;&amp;lt;w:sz w:val="24" /&amp;gt;&amp;lt;/w:rPr&amp;gt;&amp;lt;w:t&amp;gt;.  38 MRSA §1614, sub-§5, ¶C,&amp;lt;/w:t&amp;gt;&amp;lt;/w:r&amp;gt;&amp;lt;w:r&amp;gt;&amp;lt;w:t xml:space="preserve"&amp;gt; as enacted by PL 2021, c. 477, §1 and &amp;lt;/w:t&amp;gt;&amp;lt;/w:r&amp;gt;&amp;lt;w:bookmarkStart w:id="51" w:name="_LINE__14_39fdd635_66aa_4f29_a993_cde8c3" /&amp;gt;&amp;lt;w:bookmarkEnd w:id="49" /&amp;gt;&amp;lt;w:r&amp;gt;&amp;lt;w:t xml:space="preserve"&amp;gt;reallocated by RR 2021, c. 1, Pt. A, §54, is amended by repealing the first blocked &amp;lt;/w:t&amp;gt;&amp;lt;/w:r&amp;gt;&amp;lt;w:bookmarkStart w:id="52" w:name="_LINE__15_21d7debc_7a8e_410c_9c0b_a5ab35" /&amp;gt;&amp;lt;w:bookmarkEnd w:id="51" /&amp;gt;&amp;lt;w:r&amp;gt;&amp;lt;w:t&amp;gt;paragraph.&amp;lt;/w:t&amp;gt;&amp;lt;/w:r&amp;gt;&amp;lt;w:bookmarkEnd w:id="52" /&amp;gt;&amp;lt;/w:p&amp;gt;&amp;lt;w:p w:rsidR="000640C8" w:rsidRDefault="000640C8" w:rsidP="000640C8"&amp;gt;&amp;lt;w:pPr&amp;gt;&amp;lt;w:ind w:left="360" w:firstLine="360" /&amp;gt;&amp;lt;/w:pPr&amp;gt;&amp;lt;w:bookmarkStart w:id="53" w:name="_BILL_SECTION_HEADER__4e8787ab_73f0_471e" /&amp;gt;&amp;lt;w:bookmarkStart w:id="54" w:name="_BILL_SECTION__7a2ba10b_11b5_41aa_bc59_0" /&amp;gt;&amp;lt;w:bookmarkStart w:id="55" w:name="_PAR__7_09392d69_8ce3_4809_bdbe_8669714f" /&amp;gt;&amp;lt;w:bookmarkStart w:id="56" w:name="_LINE__16_0f8f43fe_cdac_4c6c_ad9e_9928d5" /&amp;gt;&amp;lt;w:bookmarkEnd w:id="46" /&amp;gt;&amp;lt;w:bookmarkEnd w:id="47"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w:id="57" w:name="_BILL_SECTION_NUMBER__65eb798e_589b_47d6" /&amp;gt;&amp;lt;w:r&amp;gt;&amp;lt;w:rPr&amp;gt;&amp;lt;w:b /&amp;gt;&amp;lt;w:sz w:val="24" /&amp;gt;&amp;lt;/w:rPr&amp;gt;&amp;lt;w:t&amp;gt;4&amp;lt;/w:t&amp;gt;&amp;lt;/w:r&amp;gt;&amp;lt;w:bookmarkEnd w:id="57" /&amp;gt;&amp;lt;w:r&amp;gt;&amp;lt;w:rPr&amp;gt;&amp;lt;w:b /&amp;gt;&amp;lt;w:sz w:val="24" /&amp;gt;&amp;lt;/w:rPr&amp;gt;&amp;lt;w:t&amp;gt;.  38 MRSA §1614, sub-§10,&amp;lt;/w:t&amp;gt;&amp;lt;/w:r&amp;gt;&amp;lt;w:r&amp;gt;&amp;lt;w:t xml:space="preserve"&amp;gt; as enacted by PL 2021, c. 477, §1 and &amp;lt;/w:t&amp;gt;&amp;lt;/w:r&amp;gt;&amp;lt;w:bookmarkStart w:id="58" w:name="_LINE__17_fe24df09_ef81_4b76_9328_fc9751" /&amp;gt;&amp;lt;w:bookmarkEnd w:id="56" /&amp;gt;&amp;lt;w:r&amp;gt;&amp;lt;w:t&amp;gt;reallocated by RR 2021, c. 1, Pt. A, §54, is amended to read:&amp;lt;/w:t&amp;gt;&amp;lt;/w:r&amp;gt;&amp;lt;w:bookmarkEnd w:id="58" /&amp;gt;&amp;lt;/w:p&amp;gt;&amp;lt;w:p w:rsidR="000640C8" w:rsidRDefault="000640C8" w:rsidP="000640C8"&amp;gt;&amp;lt;w:pPr&amp;gt;&amp;lt;w:ind w:left="360" w:firstLine="360" /&amp;gt;&amp;lt;/w:pPr&amp;gt;&amp;lt;w:bookmarkStart w:id="59" w:name="_STATUTE_NUMBER__2810b56a_4027_49fd_bcd9" /&amp;gt;&amp;lt;w:bookmarkStart w:id="60" w:name="_STATUTE_SS__29823c3f_509d_4b99_83bb_055" /&amp;gt;&amp;lt;w:bookmarkStart w:id="61" w:name="_PAR__8_ee41fa1e_a1f7_459b_a3eb_e9a698b4" /&amp;gt;&amp;lt;w:bookmarkStart w:id="62" w:name="_LINE__18_a8f13609_a167_4a78_86d4_c79d88" /&amp;gt;&amp;lt;w:bookmarkEnd w:id="53" /&amp;gt;&amp;lt;w:bookmarkEnd w:id="55" /&amp;gt;&amp;lt;w:r&amp;gt;&amp;lt;w:rPr&amp;gt;&amp;lt;w:b /&amp;gt;&amp;lt;/w:rPr&amp;gt;&amp;lt;w:t&amp;gt;10&amp;lt;/w:t&amp;gt;&amp;lt;/w:r&amp;gt;&amp;lt;w:bookmarkEnd w:id="59" /&amp;gt;&amp;lt;w:r&amp;gt;&amp;lt;w:rPr&amp;gt;&amp;lt;w:b /&amp;gt;&amp;lt;/w:rPr&amp;gt;&amp;lt;w:t xml:space="preserve"&amp;gt;.  &amp;lt;/w:t&amp;gt;&amp;lt;/w:r&amp;gt;&amp;lt;w:bookmarkStart w:id="63" w:name="_STATUTE_HEADNOTE__28d38f08_9470_4d57_b2" /&amp;gt;&amp;lt;w:r&amp;gt;&amp;lt;w:rPr&amp;gt;&amp;lt;w:b /&amp;gt;&amp;lt;/w:rPr&amp;gt;&amp;lt;w:t&amp;gt;Rules.&amp;lt;/w:t&amp;gt;&amp;lt;/w:r&amp;gt;&amp;lt;w:bookmarkEnd w:id="63"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w:id="64" w:name="_STATUTE_CONTENT__5a5f1dd6_a32c_41a1_875" /&amp;gt;&amp;lt;w:r&amp;gt;&amp;lt;w:t xml:space="preserve"&amp;gt;The department shall adopt rules to implement this section.  &amp;lt;/w:t&amp;gt;&amp;lt;/w:r&amp;gt;&amp;lt;w:bookmarkStart w:id="65" w:name="_PROCESSED_CHANGE__4601589a_18b0_494a_8b" /&amp;gt;&amp;lt;w:del w:id="66" w:author="BPS" w:date="2022-12-16T09:11:00Z"&amp;gt;&amp;lt;w:r w:rsidDel="002906AB"&amp;gt;&amp;lt;w:delText xml:space="preserve"&amp;gt;Except as &amp;lt;/w:delText&amp;gt;&amp;lt;/w:r&amp;gt;&amp;lt;w:bookmarkStart w:id="67" w:name="_LINE__19_d969abb4_03eb_48e0_b9af_39c264" /&amp;gt;&amp;lt;w:bookmarkEnd w:id="62" /&amp;gt;&amp;lt;w:r w:rsidDel="002906AB"&amp;gt;&amp;lt;w:delText xml:space="preserve"&amp;gt;provided in &amp;lt;/w:delText&amp;gt;&amp;lt;/w:r&amp;gt;&amp;lt;w:bookmarkStart w:id="68" w:name="_CROSS_REFERENCE__25c965f7_ba4f_47b6_901" /&amp;gt;&amp;lt;w:r w:rsidDel="002906AB"&amp;gt;&amp;lt;w:delText&amp;gt;subsection 5, paragraph C&amp;lt;/w:delText&amp;gt;&amp;lt;/w:r&amp;gt;&amp;lt;w:bookmarkEnd w:id="68" /&amp;gt;&amp;lt;w:r w:rsidDel="002906AB"&amp;gt;&amp;lt;w:delText&amp;gt;, rules&amp;lt;/w:delText&amp;gt;&amp;lt;/w:r&amp;gt;&amp;lt;/w:del&amp;gt;&amp;lt;w:r&amp;gt;&amp;lt;w:t xml:space="preserve"&amp;gt; &amp;lt;/w:t&amp;gt;&amp;lt;/w:r&amp;gt;&amp;lt;w:bookmarkStart w:id="69" w:name="_PROCESSED_CHANGE__c1e7659e_b225_48e5_8c" /&amp;gt;&amp;lt;w:bookmarkEnd w:id="65" /&amp;gt;&amp;lt;w:ins w:id="70" w:author="BPS" w:date="2022-12-16T09:11:00Z"&amp;gt;&amp;lt;w:r&amp;gt;&amp;lt;w:t&amp;gt;Rules&amp;lt;/w:t&amp;gt;&amp;lt;/w:r&amp;gt;&amp;lt;/w:ins&amp;gt;&amp;lt;w:r&amp;gt;&amp;lt;w:t xml:space="preserve"&amp;gt; &amp;lt;/w:t&amp;gt;&amp;lt;/w:r&amp;gt;&amp;lt;w:bookmarkEnd w:id="69" /&amp;gt;&amp;lt;w:r&amp;gt;&amp;lt;w:t xml:space="preserve"&amp;gt;adopted to implement this section are &amp;lt;/w:t&amp;gt;&amp;lt;/w:r&amp;gt;&amp;lt;w:bookmarkStart w:id="71" w:name="_LINE__20_b671528e_0a6a_4d91_9352_31f852" /&amp;gt;&amp;lt;w:bookmarkStart w:id="72" w:name="_PROCESSED_CHANGE__c0cd942e_d73a_4904_b0" /&amp;gt;&amp;lt;w:bookmarkEnd w:id="67" /&amp;gt;&amp;lt;w:del w:id="73" w:author="BPS" w:date="2022-12-16T09:11:00Z"&amp;gt;&amp;lt;w:r w:rsidDel="002906AB"&amp;gt;&amp;lt;w:delText&amp;gt;routine technical&amp;lt;/w:delText&amp;gt;&amp;lt;/w:r&amp;gt;&amp;lt;/w:del&amp;gt;&amp;lt;w:r&amp;gt;&amp;lt;w:t xml:space="preserve"&amp;gt; &amp;lt;/w:t&amp;gt;&amp;lt;/w:r&amp;gt;&amp;lt;w:bookmarkStart w:id="74" w:name="_PROCESSED_CHANGE__86de0365_15b7_4568_b6" /&amp;gt;&amp;lt;w:bookmarkEnd w:id="72" /&amp;gt;&amp;lt;w:ins w:id="75" w:author="BPS" w:date="2022-12-16T09:11:00Z"&amp;gt;&amp;lt;w:r&amp;gt;&amp;lt;w:t&amp;gt;major substantive&amp;lt;/w:t&amp;gt;&amp;lt;/w:r&amp;gt;&amp;lt;/w:ins&amp;gt;&amp;lt;w:r&amp;gt;&amp;lt;w:t xml:space="preserve"&amp;gt; &amp;lt;/w:t&amp;gt;&amp;lt;/w:r&amp;gt;&amp;lt;w:bookmarkEnd w:id="74" /&amp;gt;&amp;lt;w:r&amp;gt;&amp;lt;w:t xml:space="preserve"&amp;gt;rules as defined in &amp;lt;/w:t&amp;gt;&amp;lt;/w:r&amp;gt;&amp;lt;w:bookmarkStart w:id="76" w:name="_CROSS_REFERENCE__8d427430_fe38_4c60_a41" /&amp;gt;&amp;lt;w:r&amp;gt;&amp;lt;w:t&amp;gt;Title 5, chapter 375, subchapter 2‑A&amp;lt;/w:t&amp;gt;&amp;lt;/w:r&amp;gt;&amp;lt;w:bookmarkEnd w:id="76" /&amp;gt;&amp;lt;w:r&amp;gt;&amp;lt;w:t&amp;gt;.&amp;lt;/w:t&amp;gt;&amp;lt;/w:r&amp;gt;&amp;lt;w:bookmarkEnd w:id="64" /&amp;gt;&amp;lt;w:bookmarkEnd w:id="71" /&amp;gt;&amp;lt;/w:p&amp;gt;&amp;lt;w:p w:rsidR="000640C8" w:rsidRDefault="000640C8" w:rsidP="000640C8"&amp;gt;&amp;lt;w:pPr&amp;gt;&amp;lt;w:keepNext /&amp;gt;&amp;lt;w:spacing w:before="240" /&amp;gt;&amp;lt;w:ind w:left="360" /&amp;gt;&amp;lt;w:jc w:val="center" /&amp;gt;&amp;lt;/w:pPr&amp;gt;&amp;lt;w:bookmarkStart w:id="77" w:name="_SUMMARY__0560402c_4ef6_4c7c_924b_617528" /&amp;gt;&amp;lt;w:bookmarkStart w:id="78" w:name="_PAR__9_f57cec38_5755_4b55_a51b_68f22185" /&amp;gt;&amp;lt;w:bookmarkStart w:id="79" w:name="_LINE__21_dfd5a1f2_008b_49d7_a93a_35be62" /&amp;gt;&amp;lt;w:bookmarkEnd w:id="8" /&amp;gt;&amp;lt;w:bookmarkEnd w:id="54" /&amp;gt;&amp;lt;w:bookmarkEnd w:id="60" /&amp;gt;&amp;lt;w:bookmarkEnd w:id="61" /&amp;gt;&amp;lt;w:r&amp;gt;&amp;lt;w:rPr&amp;gt;&amp;lt;w:b /&amp;gt;&amp;lt;w:sz w:val="24" /&amp;gt;&amp;lt;/w:rPr&amp;gt;&amp;lt;w:t&amp;gt;SUMMARY&amp;lt;/w:t&amp;gt;&amp;lt;/w:r&amp;gt;&amp;lt;w:bookmarkEnd w:id="79" /&amp;gt;&amp;lt;/w:p&amp;gt;&amp;lt;w:p w:rsidR="000640C8" w:rsidRDefault="000640C8" w:rsidP="000640C8"&amp;gt;&amp;lt;w:pPr&amp;gt;&amp;lt;w:ind w:left="360" w:firstLine="360" /&amp;gt;&amp;lt;/w:pPr&amp;gt;&amp;lt;w:bookmarkStart w:id="80" w:name="_PAR__10_65377fe3_b6b7_4058_816c_59cc1e6" /&amp;gt;&amp;lt;w:bookmarkStart w:id="81" w:name="_LINE__22_ad81d2cf_0750_4ca2_bddb_1843c9" /&amp;gt;&amp;lt;w:bookmarkEnd w:id="78" /&amp;gt;&amp;lt;w:r w:rsidRPr="002906AB"&amp;gt;&amp;lt;w:t&amp;gt;This bill requires rules related to perfluoroalkyl and polyfluoroalkyl substances&amp;lt;/w:t&amp;gt;&amp;lt;/w:r&amp;gt;&amp;lt;w:r&amp;gt;&amp;lt;w:t&amp;gt;,&amp;lt;/w:t&amp;gt;&amp;lt;/w:r&amp;gt;&amp;lt;w:r w:rsidRPr="002906AB"&amp;gt;&amp;lt;w:t xml:space="preserve"&amp;gt; or &amp;lt;/w:t&amp;gt;&amp;lt;/w:r&amp;gt;&amp;lt;w:bookmarkStart w:id="82" w:name="_LINE__23_fc27c628_b611_4f5b_a096_98efb8" /&amp;gt;&amp;lt;w:bookmarkEnd w:id="81" /&amp;gt;&amp;lt;w:r w:rsidRPr="002906AB"&amp;gt;&amp;lt;w:t&amp;gt;PFAS&amp;lt;/w:t&amp;gt;&amp;lt;/w:r&amp;gt;&amp;lt;w:r&amp;gt;&amp;lt;w:t&amp;gt;,&amp;lt;/w:t&amp;gt;&amp;lt;/w:r&amp;gt;&amp;lt;w:r w:rsidRPr="002906AB"&amp;gt;&amp;lt;w:t xml:space="preserve"&amp;gt; to be major substantive rules.&amp;lt;/w:t&amp;gt;&amp;lt;/w:r&amp;gt;&amp;lt;w:bookmarkEnd w:id="82" /&amp;gt;&amp;lt;/w:p&amp;gt;&amp;lt;w:bookmarkEnd w:id="1" /&amp;gt;&amp;lt;w:bookmarkEnd w:id="2" /&amp;gt;&amp;lt;w:bookmarkEnd w:id="3" /&amp;gt;&amp;lt;w:bookmarkEnd w:id="77" /&amp;gt;&amp;lt;w:bookmarkEnd w:id="80" /&amp;gt;&amp;lt;w:p w:rsidR="00000000" w:rsidRDefault="000640C8"&amp;gt;&amp;lt;w:r&amp;gt;&amp;lt;w:t xml:space="preserve"&amp;gt; &amp;lt;/w:t&amp;gt;&amp;lt;/w:r&amp;gt;&amp;lt;/w:p&amp;gt;&amp;lt;w:sectPr w:rsidR="00000000" w:rsidSect="000640C8"&amp;gt;&amp;lt;w:footerReference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w:rsidR="000D3B48" w:rsidRDefault="000640C8"&amp;gt;&amp;lt;w:pPr&amp;gt;&amp;lt;w:pStyle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/&amp;gt;&amp;lt;/w:rPr&amp;gt;&amp;lt;w:t&amp;gt;131LR0544(01)&amp;lt;/w:t&amp;gt;&amp;lt;/w:r&amp;gt;&amp;lt;w:r&amp;gt;&amp;lt;w:rPr&amp;gt;&amp;lt;w:snapToGrid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f35eb89_6e84_4341_9a77_bb5e082&lt;/BookmarkName&gt;&lt;Tables /&gt;&lt;/ProcessedCheckInPage&gt;&lt;/Pages&gt;&lt;Paragraphs&gt;&lt;CheckInParagraphs&gt;&lt;PageNumber&gt;1&lt;/PageNumber&gt;&lt;BookmarkName&gt;_PAR__1_ab63f747_a4c6_466f_9147_d2ff4f8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879bdf6_52ca_41cd_90b4_296c3a53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41606c9e_aed6_4224_a4e2_3863ede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2b979e7_892f_48ef_b1d6_ad5070f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72ace9ad_8559_4220_91d8_a7c68b5f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fac72b5_52e1_48b5_b31b_e1888f46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09392d69_8ce3_4809_bdbe_8669714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e41fa1e_a1f7_459b_a3eb_e9a698b4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57cec38_5755_4b55_a51b_68f22185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65377fe3_b6b7_4058_816c_59cc1e6&lt;/BookmarkName&gt;&lt;StartingLineNumber&gt;22&lt;/StartingLineNumber&gt;&lt;EndingLineNumber&gt;23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