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Assist in the Restoration of Atlantic Salmon</w:t>
      </w:r>
    </w:p>
    <w:p w:rsidR="006B365B" w:rsidP="006B365B">
      <w:pPr>
        <w:ind w:left="360"/>
        <w:rPr>
          <w:rFonts w:ascii="Arial" w:eastAsia="Arial" w:hAnsi="Arial" w:cs="Arial"/>
        </w:rPr>
      </w:pPr>
      <w:bookmarkStart w:id="0" w:name="_ENACTING_CLAUSE__0522e43a_14c0_4561_85c"/>
      <w:bookmarkStart w:id="1" w:name="_DOC_BODY__e10f0883_2bfe_4bcd_84ba_cd031"/>
      <w:bookmarkStart w:id="2" w:name="_DOC_BODY_CONTAINER__dd4373d5_9a80_4a32_"/>
      <w:bookmarkStart w:id="3" w:name="_PAGE__1_e1ccde33_018f_4f37_8e61_3c9b103"/>
      <w:bookmarkStart w:id="4" w:name="_PAR__1_214b38b7_7be8_4c18_81cd_cfc21746"/>
      <w:bookmarkStart w:id="5" w:name="_LINE__1_408c0fdd_6800_4849_8d28_40ca27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B365B" w:rsidP="006B365B">
      <w:pPr>
        <w:ind w:left="360" w:firstLine="360"/>
        <w:rPr>
          <w:rFonts w:ascii="Arial" w:eastAsia="Arial" w:hAnsi="Arial" w:cs="Arial"/>
        </w:rPr>
      </w:pPr>
      <w:bookmarkStart w:id="6" w:name="_BILL_SECTION_HEADER__4508597b_e643_44c5"/>
      <w:bookmarkStart w:id="7" w:name="_BILL_SECTION__b4846942_30c9_455d_96db_0"/>
      <w:bookmarkStart w:id="8" w:name="_DOC_BODY_CONTENT__b4508896_9993_4dfd_a8"/>
      <w:bookmarkStart w:id="9" w:name="_PAR__2_b979bb77_71ac_4533_aab5_b9b896f2"/>
      <w:bookmarkStart w:id="10" w:name="_LINE__2_8bd15ebb_601f_42a4_9835_c238eb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43d206b_0e96_40b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§465, sub-§1, ¶C,</w:t>
      </w:r>
      <w:r>
        <w:rPr>
          <w:rFonts w:ascii="Arial" w:eastAsia="Arial" w:hAnsi="Arial" w:cs="Arial"/>
        </w:rPr>
        <w:t xml:space="preserve"> as amended by PL 2013, c. 193, §2, is further </w:t>
      </w:r>
      <w:bookmarkStart w:id="12" w:name="_LINE__3_fbfc407a_58cb_405e_90cf_5506b6b"/>
      <w:bookmarkEnd w:id="10"/>
      <w:r>
        <w:rPr>
          <w:rFonts w:ascii="Arial" w:eastAsia="Arial" w:hAnsi="Arial" w:cs="Arial"/>
        </w:rPr>
        <w:t>amended by repealing subparagraph (2), division (a).</w:t>
      </w:r>
      <w:bookmarkEnd w:id="12"/>
    </w:p>
    <w:p w:rsidR="006B365B" w:rsidP="006B365B">
      <w:pPr>
        <w:ind w:left="360" w:firstLine="360"/>
        <w:rPr>
          <w:rFonts w:ascii="Arial" w:eastAsia="Arial" w:hAnsi="Arial" w:cs="Arial"/>
        </w:rPr>
      </w:pPr>
      <w:bookmarkStart w:id="13" w:name="_BILL_SECTION_HEADER__37cae483_fd5e_4562"/>
      <w:bookmarkStart w:id="14" w:name="_BILL_SECTION__ff376841_d894_4aa7_bb4f_0"/>
      <w:bookmarkStart w:id="15" w:name="_PAR__3_4a6d03cf_3182_406c_8f79_bfd4b1b0"/>
      <w:bookmarkStart w:id="16" w:name="_LINE__4_f4b5e1c5_dd70_4c4f_b703_5e8ea9e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f64a909f_690b_43d5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  38 MRSA §465, sub-§1, ¶C,</w:t>
      </w:r>
      <w:r>
        <w:rPr>
          <w:rFonts w:ascii="Arial" w:eastAsia="Arial" w:hAnsi="Arial" w:cs="Arial"/>
        </w:rPr>
        <w:t xml:space="preserve"> as amended by PL 2013, c. 193, §2, is further </w:t>
      </w:r>
      <w:bookmarkStart w:id="18" w:name="_LINE__5_5abbb274_62b4_4886_9860_347014c"/>
      <w:bookmarkEnd w:id="16"/>
      <w:r>
        <w:rPr>
          <w:rFonts w:ascii="Arial" w:eastAsia="Arial" w:hAnsi="Arial" w:cs="Arial"/>
        </w:rPr>
        <w:t>amended by repealing subparagraph (2), division (b).</w:t>
      </w:r>
      <w:bookmarkEnd w:id="18"/>
    </w:p>
    <w:p w:rsidR="006B365B" w:rsidP="006B365B">
      <w:pPr>
        <w:ind w:left="360" w:firstLine="360"/>
        <w:rPr>
          <w:rFonts w:ascii="Arial" w:eastAsia="Arial" w:hAnsi="Arial" w:cs="Arial"/>
        </w:rPr>
      </w:pPr>
      <w:bookmarkStart w:id="19" w:name="_BILL_SECTION_HEADER__a3e024d4_9d3f_4aba"/>
      <w:bookmarkStart w:id="20" w:name="_BILL_SECTION__b65f4c3f_8cb6_48ed_b90a_3"/>
      <w:bookmarkStart w:id="21" w:name="_PAR__4_7a262563_4786_406c_9ef9_7d417454"/>
      <w:bookmarkStart w:id="22" w:name="_LINE__6_48d47fb3_d2ad_4c85_88f2_239fd77"/>
      <w:bookmarkEnd w:id="13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150031fc_0d88_46a3"/>
      <w:r>
        <w:rPr>
          <w:rFonts w:ascii="Arial" w:eastAsia="Arial" w:hAnsi="Arial" w:cs="Arial"/>
          <w:b/>
          <w:sz w:val="24"/>
        </w:rPr>
        <w:t>3</w:t>
      </w:r>
      <w:bookmarkEnd w:id="23"/>
      <w:r>
        <w:rPr>
          <w:rFonts w:ascii="Arial" w:eastAsia="Arial" w:hAnsi="Arial" w:cs="Arial"/>
          <w:b/>
          <w:sz w:val="24"/>
        </w:rPr>
        <w:t>.  38 MRSA §465, sub-§2, ¶C,</w:t>
      </w:r>
      <w:r>
        <w:rPr>
          <w:rFonts w:ascii="Arial" w:eastAsia="Arial" w:hAnsi="Arial" w:cs="Arial"/>
        </w:rPr>
        <w:t xml:space="preserve"> as amended by PL 2013, c. 193, §3, is further </w:t>
      </w:r>
      <w:bookmarkStart w:id="24" w:name="_LINE__7_10b98ff3_2f43_4a8b_ad83_6af9252"/>
      <w:bookmarkEnd w:id="22"/>
      <w:r>
        <w:rPr>
          <w:rFonts w:ascii="Arial" w:eastAsia="Arial" w:hAnsi="Arial" w:cs="Arial"/>
        </w:rPr>
        <w:t>amended by repealing subparagraph (2), division (a).</w:t>
      </w:r>
      <w:bookmarkEnd w:id="24"/>
    </w:p>
    <w:p w:rsidR="006B365B" w:rsidP="006B365B">
      <w:pPr>
        <w:ind w:left="360" w:firstLine="360"/>
        <w:rPr>
          <w:rFonts w:ascii="Arial" w:eastAsia="Arial" w:hAnsi="Arial" w:cs="Arial"/>
        </w:rPr>
      </w:pPr>
      <w:bookmarkStart w:id="25" w:name="_BILL_SECTION_HEADER__c4bb4be9_5bd8_4df2"/>
      <w:bookmarkStart w:id="26" w:name="_BILL_SECTION__e5b0810c_9856_43ca_85e2_3"/>
      <w:bookmarkStart w:id="27" w:name="_PAR__5_fdd1b54f_ae3a_4366_9606_b8d19410"/>
      <w:bookmarkStart w:id="28" w:name="_LINE__8_ffd0c737_0e4c_4979_96ac_80d9ade"/>
      <w:bookmarkEnd w:id="19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a6c4f429_48cb_414f"/>
      <w:r>
        <w:rPr>
          <w:rFonts w:ascii="Arial" w:eastAsia="Arial" w:hAnsi="Arial" w:cs="Arial"/>
          <w:b/>
          <w:sz w:val="24"/>
        </w:rPr>
        <w:t>4</w:t>
      </w:r>
      <w:bookmarkEnd w:id="29"/>
      <w:r>
        <w:rPr>
          <w:rFonts w:ascii="Arial" w:eastAsia="Arial" w:hAnsi="Arial" w:cs="Arial"/>
          <w:b/>
          <w:sz w:val="24"/>
        </w:rPr>
        <w:t>.  38 MRSA §465, sub-§2, ¶C,</w:t>
      </w:r>
      <w:r>
        <w:rPr>
          <w:rFonts w:ascii="Arial" w:eastAsia="Arial" w:hAnsi="Arial" w:cs="Arial"/>
        </w:rPr>
        <w:t xml:space="preserve"> as amended by PL 2013, c. 193, §3, is further </w:t>
      </w:r>
      <w:bookmarkStart w:id="30" w:name="_LINE__9_e1bce11e_2344_4b42_a021_2faf12d"/>
      <w:bookmarkEnd w:id="28"/>
      <w:r>
        <w:rPr>
          <w:rFonts w:ascii="Arial" w:eastAsia="Arial" w:hAnsi="Arial" w:cs="Arial"/>
        </w:rPr>
        <w:t>amended by repealing subparagraph (2), division (b).</w:t>
      </w:r>
      <w:bookmarkEnd w:id="30"/>
    </w:p>
    <w:p w:rsidR="006B365B" w:rsidP="006B365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1" w:name="_SUMMARY__8babc867_a168_4a7c_bd1a_6e735b"/>
      <w:bookmarkStart w:id="32" w:name="_PAR__6_d237c035_4fe6_479e_a8bf_74a17063"/>
      <w:bookmarkStart w:id="33" w:name="_LINE__10_938b33e2_1290_490b_90aa_7a3868"/>
      <w:bookmarkEnd w:id="8"/>
      <w:bookmarkEnd w:id="25"/>
      <w:bookmarkEnd w:id="26"/>
      <w:bookmarkEnd w:id="27"/>
      <w:r>
        <w:rPr>
          <w:rFonts w:ascii="Arial" w:eastAsia="Arial" w:hAnsi="Arial" w:cs="Arial"/>
          <w:b/>
          <w:sz w:val="24"/>
        </w:rPr>
        <w:t>SUMMARY</w:t>
      </w:r>
      <w:bookmarkEnd w:id="33"/>
    </w:p>
    <w:p w:rsidR="006B365B" w:rsidRPr="000808DE" w:rsidP="006B365B">
      <w:pPr>
        <w:pStyle w:val="BPSParagraphLeftAlign"/>
        <w:autoSpaceDE w:val="0"/>
        <w:autoSpaceDN w:val="0"/>
        <w:adjustRightInd w:val="0"/>
        <w:spacing w:after="0"/>
        <w:ind w:left="360" w:firstLine="360"/>
        <w:jc w:val="both"/>
        <w:rPr>
          <w:rFonts w:ascii="Arial" w:eastAsia="Arial" w:hAnsi="Arial" w:cs="Arial"/>
        </w:rPr>
      </w:pPr>
      <w:bookmarkStart w:id="34" w:name="_PAR__7_f1b86841_31d0_4c46_b179_32077a61"/>
      <w:bookmarkStart w:id="35" w:name="_LINE__11_480349eb_b923_49f5_9e0b_442275"/>
      <w:bookmarkEnd w:id="32"/>
      <w:r w:rsidRPr="000808DE">
        <w:rPr>
          <w:rFonts w:ascii="Arial" w:eastAsia="Arial" w:hAnsi="Arial" w:cs="Arial"/>
          <w:szCs w:val="22"/>
        </w:rPr>
        <w:t xml:space="preserve">This </w:t>
      </w:r>
      <w:r w:rsidRPr="000808DE">
        <w:rPr>
          <w:rFonts w:ascii="Arial" w:eastAsia="Arial" w:hAnsi="Arial" w:cs="Arial"/>
          <w:szCs w:val="22"/>
        </w:rPr>
        <w:t>bill eliminates restrictions</w:t>
      </w:r>
      <w:r>
        <w:rPr>
          <w:rFonts w:ascii="Arial" w:eastAsia="Arial" w:hAnsi="Arial" w:cs="Arial"/>
          <w:szCs w:val="22"/>
        </w:rPr>
        <w:t xml:space="preserve"> for the total number of discharge licenses allowed to be </w:t>
      </w:r>
      <w:bookmarkStart w:id="36" w:name="_LINE__12_5b18c8a4_6970_40f9_b7c1_e16515"/>
      <w:bookmarkEnd w:id="35"/>
      <w:r>
        <w:rPr>
          <w:rFonts w:ascii="Arial" w:eastAsia="Arial" w:hAnsi="Arial" w:cs="Arial"/>
          <w:szCs w:val="22"/>
        </w:rPr>
        <w:t xml:space="preserve">issued for Class AA and Class A waters.  It retains the requirement in current law that those </w:t>
      </w:r>
      <w:bookmarkStart w:id="37" w:name="_LINE__13_a38f6cbc_4cdd_4c15_9c40_990557"/>
      <w:bookmarkEnd w:id="36"/>
      <w:r>
        <w:rPr>
          <w:rFonts w:ascii="Arial" w:eastAsia="Arial" w:hAnsi="Arial" w:cs="Arial"/>
          <w:szCs w:val="22"/>
        </w:rPr>
        <w:t>discharges</w:t>
      </w:r>
      <w:r w:rsidRPr="000808DE">
        <w:rPr>
          <w:rFonts w:ascii="Arial" w:eastAsia="Arial" w:hAnsi="Arial" w:cs="Arial"/>
          <w:szCs w:val="22"/>
        </w:rPr>
        <w:t xml:space="preserve"> assist in the restoration of Atlantic salmon </w:t>
      </w:r>
      <w:r>
        <w:rPr>
          <w:rFonts w:ascii="Arial" w:eastAsia="Arial" w:hAnsi="Arial" w:cs="Arial"/>
          <w:szCs w:val="22"/>
        </w:rPr>
        <w:t xml:space="preserve">and </w:t>
      </w:r>
      <w:r w:rsidRPr="000808DE">
        <w:rPr>
          <w:rFonts w:ascii="Arial" w:eastAsia="Arial" w:hAnsi="Arial" w:cs="Arial"/>
          <w:szCs w:val="22"/>
        </w:rPr>
        <w:t xml:space="preserve">will return </w:t>
      </w:r>
      <w:r>
        <w:rPr>
          <w:rFonts w:ascii="Arial" w:eastAsia="Arial" w:hAnsi="Arial" w:cs="Arial"/>
          <w:szCs w:val="22"/>
        </w:rPr>
        <w:t xml:space="preserve">the </w:t>
      </w:r>
      <w:r w:rsidRPr="000808DE">
        <w:rPr>
          <w:rFonts w:ascii="Arial" w:eastAsia="Arial" w:hAnsi="Arial" w:cs="Arial"/>
          <w:szCs w:val="22"/>
        </w:rPr>
        <w:t xml:space="preserve">waters to a state </w:t>
      </w:r>
      <w:bookmarkStart w:id="38" w:name="_LINE__14_a37f7c23_8cf1_4969_8fa4_8f405b"/>
      <w:bookmarkEnd w:id="37"/>
      <w:r w:rsidRPr="000808DE">
        <w:rPr>
          <w:rFonts w:ascii="Arial" w:eastAsia="Arial" w:hAnsi="Arial" w:cs="Arial"/>
          <w:szCs w:val="22"/>
        </w:rPr>
        <w:t>that is closer to historically natural chemical quality.</w:t>
      </w:r>
      <w:bookmarkEnd w:id="38"/>
    </w:p>
    <w:bookmarkEnd w:id="1"/>
    <w:bookmarkEnd w:id="2"/>
    <w:bookmarkEnd w:id="3"/>
    <w:bookmarkEnd w:id="31"/>
    <w:bookmarkEnd w:id="3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LR0138,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Assist in the Restoration of Atlantic Salmon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08DE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B365B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127176</ItemId>
    <LRId>66125</LRId>
    <LRNumber>138</LRNumber>
    <LDNumber>67</LDNumber>
    <PaperNumber>HP0033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To Assist in the Restoration of Atlantic Salmon</LRTitle>
    <ItemTitle>An Act To Assist in the Restoration of Atlantic Salmon</ItemTitle>
    <ShortTitle1>AN ACT TO ASSIST IN THE</ShortTitle1>
    <ShortTitle2>RESTORATION OF ATLANTIC SALMON</ShortTitle2>
    <JacketLegend>Submitted by the Department of Environmental Protection pursuant to Joint Rule 204.</JacketLegend>
    <SponsorFirstName>Danny</SponsorFirstName>
    <SponsorLastName>Martin</SponsorLastName>
    <SponsorChamberPrefix>Rep.</SponsorChamberPrefix>
    <SponsorFrom>Sinclair</SponsorFrom>
    <DraftingCycleCount>1</DraftingCycleCount>
    <LatestDraftingActionId>137</LatestDraftingActionId>
    <LatestDraftingActionDate>2021-01-06T11:42:24</LatestDraftingActionDate>
    <LatestDrafterName>mswanson</LatestDrafterName>
    <LatestProoferName>smcsorley</LatestProof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w:rsidR="006B365B" w:rsidRDefault="006B365B" w:rsidP="006B365B"&amp;gt;&amp;lt;w:pPr&amp;gt;&amp;lt;w:ind w:left="360" /&amp;gt;&amp;lt;/w:pPr&amp;gt;&amp;lt;w:bookmarkStart w:id="0" w:name="_ENACTING_CLAUSE__0522e43a_14c0_4561_85c" /&amp;gt;&amp;lt;w:bookmarkStart w:id="1" w:name="_DOC_BODY__e10f0883_2bfe_4bcd_84ba_cd031" /&amp;gt;&amp;lt;w:bookmarkStart w:id="2" w:name="_DOC_BODY_CONTAINER__dd4373d5_9a80_4a32_" /&amp;gt;&amp;lt;w:bookmarkStart w:id="3" w:name="_PAGE__1_e1ccde33_018f_4f37_8e61_3c9b103" /&amp;gt;&amp;lt;w:bookmarkStart w:id="4" w:name="_PAR__1_214b38b7_7be8_4c18_81cd_cfc21746" /&amp;gt;&amp;lt;w:bookmarkStart w:id="5" w:name="_LINE__1_408c0fdd_6800_4849_8d28_40ca27d"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w:rsidR="006B365B" w:rsidRDefault="006B365B" w:rsidP="006B365B"&amp;gt;&amp;lt;w:pPr&amp;gt;&amp;lt;w:ind w:left="360" w:firstLine="360" /&amp;gt;&amp;lt;/w:pPr&amp;gt;&amp;lt;w:bookmarkStart w:id="6" w:name="_BILL_SECTION_HEADER__4508597b_e643_44c5" /&amp;gt;&amp;lt;w:bookmarkStart w:id="7" w:name="_BILL_SECTION__b4846942_30c9_455d_96db_0" /&amp;gt;&amp;lt;w:bookmarkStart w:id="8" w:name="_DOC_BODY_CONTENT__b4508896_9993_4dfd_a8" /&amp;gt;&amp;lt;w:bookmarkStart w:id="9" w:name="_PAR__2_b979bb77_71ac_4533_aab5_b9b896f2" /&amp;gt;&amp;lt;w:bookmarkStart w:id="10" w:name="_LINE__2_8bd15ebb_601f_42a4_9835_c238eb8"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w:name="_BILL_SECTION_NUMBER__a43d206b_0e96_40b2"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§465, sub-§1, ¶C,&amp;lt;/w:t&amp;gt;&amp;lt;/w:r&amp;gt;&amp;lt;w:r&amp;gt;&amp;lt;w:t xml:space="preserve"&amp;gt; as amended by PL 2013, c. 193, §2, is further &amp;lt;/w:t&amp;gt;&amp;lt;/w:r&amp;gt;&amp;lt;w:bookmarkStart w:id="12" w:name="_LINE__3_fbfc407a_58cb_405e_90cf_5506b6b" /&amp;gt;&amp;lt;w:bookmarkEnd w:id="10" /&amp;gt;&amp;lt;w:r&amp;gt;&amp;lt;w:t&amp;gt;amended by repealing subparagraph (2), division (a).&amp;lt;/w:t&amp;gt;&amp;lt;/w:r&amp;gt;&amp;lt;w:bookmarkEnd w:id="12" /&amp;gt;&amp;lt;/w:p&amp;gt;&amp;lt;w:p w:rsidR="006B365B" w:rsidRDefault="006B365B" w:rsidP="006B365B"&amp;gt;&amp;lt;w:pPr&amp;gt;&amp;lt;w:ind w:left="360" w:firstLine="360" /&amp;gt;&amp;lt;/w:pPr&amp;gt;&amp;lt;w:bookmarkStart w:id="13" w:name="_BILL_SECTION_HEADER__37cae483_fd5e_4562" /&amp;gt;&amp;lt;w:bookmarkStart w:id="14" w:name="_BILL_SECTION__ff376841_d894_4aa7_bb4f_0" /&amp;gt;&amp;lt;w:bookmarkStart w:id="15" w:name="_PAR__3_4a6d03cf_3182_406c_8f79_bfd4b1b0" /&amp;gt;&amp;lt;w:bookmarkStart w:id="16" w:name="_LINE__4_f4b5e1c5_dd70_4c4f_b703_5e8ea9e"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w:id="17" w:name="_BILL_SECTION_NUMBER__f64a909f_690b_43d5"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  38 MRSA §465, sub-§1, ¶C,&amp;lt;/w:t&amp;gt;&amp;lt;/w:r&amp;gt;&amp;lt;w:r&amp;gt;&amp;lt;w:t xml:space="preserve"&amp;gt; as amended by PL 2013, c. 193, §2, is further &amp;lt;/w:t&amp;gt;&amp;lt;/w:r&amp;gt;&amp;lt;w:bookmarkStart w:id="18" w:name="_LINE__5_5abbb274_62b4_4886_9860_347014c" /&amp;gt;&amp;lt;w:bookmarkEnd w:id="16" /&amp;gt;&amp;lt;w:r&amp;gt;&amp;lt;w:t&amp;gt;amended by repealing subparagraph (2), division (b).&amp;lt;/w:t&amp;gt;&amp;lt;/w:r&amp;gt;&amp;lt;w:bookmarkEnd w:id="18" /&amp;gt;&amp;lt;/w:p&amp;gt;&amp;lt;w:p w:rsidR="006B365B" w:rsidRDefault="006B365B" w:rsidP="006B365B"&amp;gt;&amp;lt;w:pPr&amp;gt;&amp;lt;w:ind w:left="360" w:firstLine="360" /&amp;gt;&amp;lt;/w:pPr&amp;gt;&amp;lt;w:bookmarkStart w:id="19" w:name="_BILL_SECTION_HEADER__a3e024d4_9d3f_4aba" /&amp;gt;&amp;lt;w:bookmarkStart w:id="20" w:name="_BILL_SECTION__b65f4c3f_8cb6_48ed_b90a_3" /&amp;gt;&amp;lt;w:bookmarkStart w:id="21" w:name="_PAR__4_7a262563_4786_406c_9ef9_7d417454" /&amp;gt;&amp;lt;w:bookmarkStart w:id="22" w:name="_LINE__6_48d47fb3_d2ad_4c85_88f2_239fd77" /&amp;gt;&amp;lt;w:bookmarkEnd w:id="13"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w:id="23" w:name="_BILL_SECTION_NUMBER__150031fc_0d88_46a3" /&amp;gt;&amp;lt;w:r&amp;gt;&amp;lt;w:rPr&amp;gt;&amp;lt;w:b /&amp;gt;&amp;lt;w:sz w:val="24" /&amp;gt;&amp;lt;/w:rPr&amp;gt;&amp;lt;w:t&amp;gt;3&amp;lt;/w:t&amp;gt;&amp;lt;/w:r&amp;gt;&amp;lt;w:bookmarkEnd w:id="23" /&amp;gt;&amp;lt;w:r&amp;gt;&amp;lt;w:rPr&amp;gt;&amp;lt;w:b /&amp;gt;&amp;lt;w:sz w:val="24" /&amp;gt;&amp;lt;/w:rPr&amp;gt;&amp;lt;w:t&amp;gt;.  38 MRSA §465, sub-§2, ¶C,&amp;lt;/w:t&amp;gt;&amp;lt;/w:r&amp;gt;&amp;lt;w:r&amp;gt;&amp;lt;w:t xml:space="preserve"&amp;gt; as amended by PL 2013, c. 193, §3, is further &amp;lt;/w:t&amp;gt;&amp;lt;/w:r&amp;gt;&amp;lt;w:bookmarkStart w:id="24" w:name="_LINE__7_10b98ff3_2f43_4a8b_ad83_6af9252" /&amp;gt;&amp;lt;w:bookmarkEnd w:id="22" /&amp;gt;&amp;lt;w:r&amp;gt;&amp;lt;w:t&amp;gt;amended by repealing subparagraph (2), division (a).&amp;lt;/w:t&amp;gt;&amp;lt;/w:r&amp;gt;&amp;lt;w:bookmarkEnd w:id="24" /&amp;gt;&amp;lt;/w:p&amp;gt;&amp;lt;w:p w:rsidR="006B365B" w:rsidRDefault="006B365B" w:rsidP="006B365B"&amp;gt;&amp;lt;w:pPr&amp;gt;&amp;lt;w:ind w:left="360" w:firstLine="360" /&amp;gt;&amp;lt;/w:pPr&amp;gt;&amp;lt;w:bookmarkStart w:id="25" w:name="_BILL_SECTION_HEADER__c4bb4be9_5bd8_4df2" /&amp;gt;&amp;lt;w:bookmarkStart w:id="26" w:name="_BILL_SECTION__e5b0810c_9856_43ca_85e2_3" /&amp;gt;&amp;lt;w:bookmarkStart w:id="27" w:name="_PAR__5_fdd1b54f_ae3a_4366_9606_b8d19410" /&amp;gt;&amp;lt;w:bookmarkStart w:id="28" w:name="_LINE__8_ffd0c737_0e4c_4979_96ac_80d9ade" /&amp;gt;&amp;lt;w:bookmarkEnd w:id="19"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w:id="29" w:name="_BILL_SECTION_NUMBER__a6c4f429_48cb_414f" /&amp;gt;&amp;lt;w:r&amp;gt;&amp;lt;w:rPr&amp;gt;&amp;lt;w:b /&amp;gt;&amp;lt;w:sz w:val="24" /&amp;gt;&amp;lt;/w:rPr&amp;gt;&amp;lt;w:t&amp;gt;4&amp;lt;/w:t&amp;gt;&amp;lt;/w:r&amp;gt;&amp;lt;w:bookmarkEnd w:id="29" /&amp;gt;&amp;lt;w:r&amp;gt;&amp;lt;w:rPr&amp;gt;&amp;lt;w:b /&amp;gt;&amp;lt;w:sz w:val="24" /&amp;gt;&amp;lt;/w:rPr&amp;gt;&amp;lt;w:t&amp;gt;.  38 MRSA §465, sub-§2, ¶C,&amp;lt;/w:t&amp;gt;&amp;lt;/w:r&amp;gt;&amp;lt;w:r&amp;gt;&amp;lt;w:t xml:space="preserve"&amp;gt; as amended by PL 2013, c. 193, §3, is further &amp;lt;/w:t&amp;gt;&amp;lt;/w:r&amp;gt;&amp;lt;w:bookmarkStart w:id="30" w:name="_LINE__9_e1bce11e_2344_4b42_a021_2faf12d" /&amp;gt;&amp;lt;w:bookmarkEnd w:id="28" /&amp;gt;&amp;lt;w:r&amp;gt;&amp;lt;w:t&amp;gt;amended by repealing subparagraph (2), division (b).&amp;lt;/w:t&amp;gt;&amp;lt;/w:r&amp;gt;&amp;lt;w:bookmarkEnd w:id="30" /&amp;gt;&amp;lt;/w:p&amp;gt;&amp;lt;w:p w:rsidR="006B365B" w:rsidRDefault="006B365B" w:rsidP="006B365B"&amp;gt;&amp;lt;w:pPr&amp;gt;&amp;lt;w:keepNext /&amp;gt;&amp;lt;w:spacing w:before="240" /&amp;gt;&amp;lt;w:ind w:left="360" /&amp;gt;&amp;lt;w:jc w:val="center" /&amp;gt;&amp;lt;/w:pPr&amp;gt;&amp;lt;w:bookmarkStart w:id="31" w:name="_SUMMARY__8babc867_a168_4a7c_bd1a_6e735b" /&amp;gt;&amp;lt;w:bookmarkStart w:id="32" w:name="_PAR__6_d237c035_4fe6_479e_a8bf_74a17063" /&amp;gt;&amp;lt;w:bookmarkStart w:id="33" w:name="_LINE__10_938b33e2_1290_490b_90aa_7a3868" /&amp;gt;&amp;lt;w:bookmarkEnd w:id="8" /&amp;gt;&amp;lt;w:bookmarkEnd w:id="25" /&amp;gt;&amp;lt;w:bookmarkEnd w:id="26" /&amp;gt;&amp;lt;w:bookmarkEnd w:id="27" /&amp;gt;&amp;lt;w:r&amp;gt;&amp;lt;w:rPr&amp;gt;&amp;lt;w:b /&amp;gt;&amp;lt;w:sz w:val="24" /&amp;gt;&amp;lt;/w:rPr&amp;gt;&amp;lt;w:t&amp;gt;SUMMARY&amp;lt;/w:t&amp;gt;&amp;lt;/w:r&amp;gt;&amp;lt;w:bookmarkEnd w:id="33" /&amp;gt;&amp;lt;/w:p&amp;gt;&amp;lt;w:p w:rsidR="006B365B" w:rsidRPr="000808DE" w:rsidRDefault="006B365B" w:rsidP="006B365B"&amp;gt;&amp;lt;w:pPr&amp;gt;&amp;lt;w:pStyle w:val="BPSParagraphLeftAlign" /&amp;gt;&amp;lt;w:autoSpaceDE w:val="0" /&amp;gt;&amp;lt;w:autoSpaceDN w:val="0" /&amp;gt;&amp;lt;w:adjustRightInd w:val="0" /&amp;gt;&amp;lt;w:spacing w:after="0" /&amp;gt;&amp;lt;w:ind w:left="360" w:firstLine="360" /&amp;gt;&amp;lt;w:jc w:val="both" /&amp;gt;&amp;lt;/w:pPr&amp;gt;&amp;lt;w:bookmarkStart w:id="34" w:name="_PAR__7_f1b86841_31d0_4c46_b179_32077a61" /&amp;gt;&amp;lt;w:bookmarkStart w:id="35" w:name="_LINE__11_480349eb_b923_49f5_9e0b_442275" /&amp;gt;&amp;lt;w:bookmarkEnd w:id="32" /&amp;gt;&amp;lt;w:r w:rsidRPr="000808DE"&amp;gt;&amp;lt;w:rPr&amp;gt;&amp;lt;w:szCs w:val="22" /&amp;gt;&amp;lt;/w:rPr&amp;gt;&amp;lt;w:t xml:space="preserve"&amp;gt;This &amp;lt;/w:t&amp;gt;&amp;lt;/w:r&amp;gt;&amp;lt;w:r w:rsidRPr="000808DE"&amp;gt;&amp;lt;w:rPr&amp;gt;&amp;lt;w:rFonts w:eastAsiaTheme="minorHAnsi" /&amp;gt;&amp;lt;w:szCs w:val="22" /&amp;gt;&amp;lt;/w:rPr&amp;gt;&amp;lt;w:t&amp;gt;bill eliminates restrictions&amp;lt;/w:t&amp;gt;&amp;lt;/w:r&amp;gt;&amp;lt;w:r&amp;gt;&amp;lt;w:rPr&amp;gt;&amp;lt;w:rFonts w:eastAsiaTheme="minorHAnsi" /&amp;gt;&amp;lt;w:szCs w:val="22" /&amp;gt;&amp;lt;/w:rPr&amp;gt;&amp;lt;w:t xml:space="preserve"&amp;gt; for the total number of discharge licenses allowed to be &amp;lt;/w:t&amp;gt;&amp;lt;/w:r&amp;gt;&amp;lt;w:bookmarkStart w:id="36" w:name="_LINE__12_5b18c8a4_6970_40f9_b7c1_e16515" /&amp;gt;&amp;lt;w:bookmarkEnd w:id="35" /&amp;gt;&amp;lt;w:r&amp;gt;&amp;lt;w:rPr&amp;gt;&amp;lt;w:rFonts w:eastAsiaTheme="minorHAnsi" /&amp;gt;&amp;lt;w:szCs w:val="22" /&amp;gt;&amp;lt;/w:rPr&amp;gt;&amp;lt;w:t xml:space="preserve"&amp;gt;issued for Class AA and Class A waters.  It retains the requirement in current law that those &amp;lt;/w:t&amp;gt;&amp;lt;/w:r&amp;gt;&amp;lt;w:bookmarkStart w:id="37" w:name="_LINE__13_a38f6cbc_4cdd_4c15_9c40_990557" /&amp;gt;&amp;lt;w:bookmarkEnd w:id="36" /&amp;gt;&amp;lt;w:r&amp;gt;&amp;lt;w:rPr&amp;gt;&amp;lt;w:rFonts w:eastAsiaTheme="minorHAnsi" /&amp;gt;&amp;lt;w:szCs w:val="22" /&amp;gt;&amp;lt;/w:rPr&amp;gt;&amp;lt;w:t&amp;gt;discharges&amp;lt;/w:t&amp;gt;&amp;lt;/w:r&amp;gt;&amp;lt;w:r w:rsidRPr="000808DE"&amp;gt;&amp;lt;w:rPr&amp;gt;&amp;lt;w:rFonts w:eastAsiaTheme="minorHAnsi" /&amp;gt;&amp;lt;w:szCs w:val="22" /&amp;gt;&amp;lt;/w:rPr&amp;gt;&amp;lt;w:t xml:space="preserve"&amp;gt; assist in the restoration of Atlantic salmon &amp;lt;/w:t&amp;gt;&amp;lt;/w:r&amp;gt;&amp;lt;w:r&amp;gt;&amp;lt;w:rPr&amp;gt;&amp;lt;w:rFonts w:eastAsiaTheme="minorHAnsi" /&amp;gt;&amp;lt;w:szCs w:val="22" /&amp;gt;&amp;lt;/w:rPr&amp;gt;&amp;lt;w:t xml:space="preserve"&amp;gt;and &amp;lt;/w:t&amp;gt;&amp;lt;/w:r&amp;gt;&amp;lt;w:r w:rsidRPr="000808DE"&amp;gt;&amp;lt;w:rPr&amp;gt;&amp;lt;w:rFonts w:eastAsiaTheme="minorHAnsi" /&amp;gt;&amp;lt;w:szCs w:val="22" /&amp;gt;&amp;lt;/w:rPr&amp;gt;&amp;lt;w:t xml:space="preserve"&amp;gt;will return &amp;lt;/w:t&amp;gt;&amp;lt;/w:r&amp;gt;&amp;lt;w:r&amp;gt;&amp;lt;w:rPr&amp;gt;&amp;lt;w:rFonts w:eastAsiaTheme="minorHAnsi" /&amp;gt;&amp;lt;w:szCs w:val="22" /&amp;gt;&amp;lt;/w:rPr&amp;gt;&amp;lt;w:t xml:space="preserve"&amp;gt;the &amp;lt;/w:t&amp;gt;&amp;lt;/w:r&amp;gt;&amp;lt;w:r w:rsidRPr="000808DE"&amp;gt;&amp;lt;w:rPr&amp;gt;&amp;lt;w:rFonts w:eastAsiaTheme="minorHAnsi" /&amp;gt;&amp;lt;w:szCs w:val="22" /&amp;gt;&amp;lt;/w:rPr&amp;gt;&amp;lt;w:t xml:space="preserve"&amp;gt;waters to a state &amp;lt;/w:t&amp;gt;&amp;lt;/w:r&amp;gt;&amp;lt;w:bookmarkStart w:id="38" w:name="_LINE__14_a37f7c23_8cf1_4969_8fa4_8f405b" /&amp;gt;&amp;lt;w:bookmarkEnd w:id="37" /&amp;gt;&amp;lt;w:r w:rsidRPr="000808DE"&amp;gt;&amp;lt;w:rPr&amp;gt;&amp;lt;w:rFonts w:eastAsiaTheme="minorHAnsi" /&amp;gt;&amp;lt;w:szCs w:val="22" /&amp;gt;&amp;lt;/w:rPr&amp;gt;&amp;lt;w:t&amp;gt;that is closer to historically natural chemical quality.&amp;lt;/w:t&amp;gt;&amp;lt;/w:r&amp;gt;&amp;lt;w:bookmarkEnd w:id="38" /&amp;gt;&amp;lt;/w:p&amp;gt;&amp;lt;w:bookmarkEnd w:id="1" /&amp;gt;&amp;lt;w:bookmarkEnd w:id="2" /&amp;gt;&amp;lt;w:bookmarkEnd w:id="3" /&amp;gt;&amp;lt;w:bookmarkEnd w:id="31" /&amp;gt;&amp;lt;w:bookmarkEnd w:id="34" /&amp;gt;&amp;lt;w:p w:rsidR="00000000" w:rsidRDefault="006B365B"&amp;gt;&amp;lt;w:r&amp;gt;&amp;lt;w:t xml:space="preserve"&amp;gt; &amp;lt;/w:t&amp;gt;&amp;lt;/w:r&amp;gt;&amp;lt;/w:p&amp;gt;&amp;lt;w:sectPr w:rsidR="00000000" w:rsidSect="006B365B"&amp;gt;&amp;lt;w:footerReference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w:rsidR="00C578BF" w:rsidRDefault="006B365B"&amp;gt;&amp;lt;w:pPr&amp;gt;&amp;lt;w:pStyle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/&amp;gt;&amp;lt;/w:rPr&amp;gt;&amp;lt;w:t&amp;gt;130LR0138(01)&amp;lt;/w:t&amp;gt;&amp;lt;/w:r&amp;gt;&amp;lt;w:r&amp;gt;&amp;lt;w:rPr&amp;gt;&amp;lt;w:snapToGrid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1ccde33_018f_4f37_8e61_3c9b103&lt;/BookmarkName&gt;&lt;Tables /&gt;&lt;/ProcessedCheckInPage&gt;&lt;/Pages&gt;&lt;Paragraphs&gt;&lt;CheckInParagraphs&gt;&lt;PageNumber&gt;1&lt;/PageNumber&gt;&lt;BookmarkName&gt;_PAR__1_214b38b7_7be8_4c18_81cd_cfc21746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979bb77_71ac_4533_aab5_b9b896f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a6d03cf_3182_406c_8f79_bfd4b1b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a262563_4786_406c_9ef9_7d417454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dd1b54f_ae3a_4366_9606_b8d19410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237c035_4fe6_479e_a8bf_74a17063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1b86841_31d0_4c46_b179_32077a61&lt;/BookmarkName&gt;&lt;StartingLineNumber&gt;11&lt;/StartingLineNumber&gt;&lt;EndingLineNumber&gt;14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