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2602</w:t>
        <w:t xml:space="preserve">.  </w:t>
      </w:r>
      <w:r>
        <w:rPr>
          <w:b/>
        </w:rPr>
        <w:t xml:space="preserve">Use of name "credit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2604</w:t>
        <w:t xml:space="preserve">.  </w:t>
      </w:r>
      <w:r>
        <w:rPr>
          <w:b/>
        </w:rPr>
        <w:t xml:space="preserve">Existing unions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2604-A</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§1 (NEW). PL 1975, c. 500, §3 (RP). </w:t>
      </w:r>
    </w:p>
    <w:p>
      <w:pPr>
        <w:jc w:val="both"/>
        <w:spacing w:before="100" w:after="100"/>
        <w:ind w:start="1080" w:hanging="720"/>
      </w:pPr>
      <w:r>
        <w:rPr>
          <w:b/>
        </w:rPr>
        <w:t>§</w:t>
        <w:t>2604-B</w:t>
        <w:t xml:space="preserve">.  </w:t>
      </w:r>
      <w:r>
        <w:rPr>
          <w:b/>
        </w:rPr>
        <w:t xml:space="preserve">Safe deposit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§1 (NEW). PL 1975, c. 500, §3 (RP). </w:t>
      </w:r>
    </w:p>
    <w:p>
      <w:pPr>
        <w:jc w:val="both"/>
        <w:spacing w:before="100" w:after="100"/>
        <w:ind w:start="1080" w:hanging="720"/>
      </w:pPr>
      <w:r>
        <w:rPr>
          <w:b/>
        </w:rPr>
        <w:t>§</w:t>
        <w:t>2605</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