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w:t>
        <w:t xml:space="preserve">.  </w:t>
      </w:r>
      <w:r>
        <w:rPr>
          <w:b/>
        </w:rPr>
        <w:t xml:space="preserve">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1987, c. 81, §§7,8 (AMD). PL 1997, c. 398, §C9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§313.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