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7-108</w:t>
        <w:t xml:space="preserve">.  </w:t>
      </w:r>
      <w:r>
        <w:rPr>
          <w:b/>
        </w:rPr>
        <w:t xml:space="preserve">Application to Federal Reserve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7-112-A</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567, §1 (NEW). PL 1981, c. 243, §24 (RP). </w:t>
      </w:r>
    </w:p>
    <w:p>
      <w:pPr>
        <w:jc w:val="both"/>
        <w:spacing w:before="100" w:after="100"/>
        <w:ind w:start="1080" w:hanging="720"/>
      </w:pPr>
      <w:r>
        <w:rPr>
          <w:b/>
        </w:rPr>
        <w:t>§</w:t>
        <w:t>7-113</w:t>
        <w:t xml:space="preserve">.  </w:t>
      </w:r>
      <w:r>
        <w:rPr>
          <w:b/>
        </w:rPr>
        <w:t xml:space="preserve">Reports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7-119</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§§4-6 (AMD). PL 1981, c. 243, §24 (RP). </w:t>
      </w:r>
    </w:p>
    <w:p>
      <w:pPr>
        <w:jc w:val="both"/>
        <w:spacing w:before="100" w:after="100"/>
        <w:ind w:start="1080" w:hanging="720"/>
      </w:pPr>
      <w:r>
        <w:rPr>
          <w:b/>
        </w:rPr>
        <w:t>§</w:t>
        <w:t>7-120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1977, c. 564, §47 (AMD). PL 1981, c. 243, §24 (RP). </w:t>
      </w:r>
    </w:p>
    <w:p>
      <w:pPr>
        <w:jc w:val="both"/>
        <w:spacing w:before="100" w:after="100"/>
        <w:ind w:start="1080" w:hanging="720"/>
      </w:pPr>
      <w:r>
        <w:rPr>
          <w:b/>
        </w:rPr>
        <w:t>§</w:t>
        <w:t>7-125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7.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7.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