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 (AMD). PL 1971, c. 598, §9 (AMD). PL 1977, c. 348, §2 (AMD). PL 1979, c. 562, §2 (AMD). 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§443.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