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§2 (AMD). PL 1977, c. 694, §139 (AMD). PL 1999, c. 362,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