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CLASSIFIED SERVICE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Composition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§§22,23 (AMD). PL 1985, c. 785, §B19 (RP). </w:t>
      </w:r>
    </w:p>
    <w:p>
      <w:pPr>
        <w:jc w:val="both"/>
        <w:spacing w:before="100" w:after="100"/>
        <w:ind w:start="1080" w:hanging="720"/>
      </w:pPr>
      <w:r>
        <w:rPr>
          <w:b/>
        </w:rPr>
        <w:t>§</w:t>
        <w:t>672</w:t>
        <w:t xml:space="preserve">.  </w:t>
      </w:r>
      <w:r>
        <w:rPr>
          <w:b/>
        </w:rPr>
        <w:t xml:space="preserve">Filling of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§5 (AMD). PL 1975, c. 766, §4 (AMD). PL 1985, c. 481, §A6 (AMD). PL 1985, c. 785, §B19 (RP). </w:t>
      </w:r>
    </w:p>
    <w:p>
      <w:pPr>
        <w:jc w:val="both"/>
        <w:spacing w:before="100" w:after="100"/>
        <w:ind w:start="1080" w:hanging="720"/>
      </w:pPr>
      <w:r>
        <w:rPr>
          <w:b/>
        </w:rPr>
        <w:t>§</w:t>
        <w:t>673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§4 (AMD). PL 1975, c. 686, §6 (AMD). PL 1975, c. 766, §4 (AMD). PL 1977, c. 564, §§24,25 (AMD). PL 1981, c. 47, §2 (AMD). PL 1985, c. 785, §B19 (RP). </w:t>
      </w:r>
    </w:p>
    <w:p>
      <w:pPr>
        <w:jc w:val="both"/>
        <w:spacing w:before="100" w:after="100"/>
        <w:ind w:start="1080" w:hanging="720"/>
      </w:pPr>
      <w:r>
        <w:rPr>
          <w:b/>
        </w:rPr>
        <w:t>§</w:t>
        <w:t>674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§1 (AMD). PL 1971, c. 561 (RPR). PL 1973, c. 496, §§1,2 (AMD). PL 1973, c. 511, §2 (AMD). PL 1973, c. 513, §22 (AMD). PL 1973, c. 633, §21 (AMD). PL 1975, c. 432, §1 (AMD). PL 1975, c. 459, §§1-5 (AMD). PL 1975, c. 497, §3 (AMD). PL 1975, c. 686, §7 (AMD). PL 1975, c. 766, §4 (AMD). PL 1979, c. 541, §A27 (AMD). PL 1985, c. 779, §13 (AMD). PL 1985, c. 785, §B19 (RP). PL 1987, c. 402, §§A24,A25 (AMD). </w:t>
      </w:r>
    </w:p>
    <w:p>
      <w:pPr>
        <w:jc w:val="both"/>
        <w:spacing w:before="100" w:after="100"/>
        <w:ind w:start="1080" w:hanging="720"/>
      </w:pPr>
      <w:r>
        <w:rPr>
          <w:b/>
        </w:rPr>
        <w:t>§</w:t>
        <w:t>675</w:t>
        <w:t xml:space="preserve">.  </w:t>
      </w:r>
      <w:r>
        <w:rPr>
          <w:b/>
        </w:rPr>
        <w:t xml:space="preserve">-- 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459, §6 (AMD). PL 1975, c. 686, §8 (AMD). PL 1975, c. 766, §4 (AMD). PL 1985, c. 785, §B19 (RP). </w:t>
      </w:r>
    </w:p>
    <w:p>
      <w:pPr>
        <w:jc w:val="both"/>
        <w:spacing w:before="100" w:after="100"/>
        <w:ind w:start="1080" w:hanging="720"/>
      </w:pPr>
      <w:r>
        <w:rPr>
          <w:b/>
        </w:rPr>
        <w:t>§</w:t>
        <w:t>676</w:t>
        <w:t xml:space="preserve">.  </w:t>
      </w:r>
      <w:r>
        <w:rPr>
          <w:b/>
        </w:rPr>
        <w:t xml:space="preserve">Probationary period; permanent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§3 (AMD). PL 1975, c. 766, §4 (AMD). PL 1985, c. 785, §B19 (RP). </w:t>
      </w:r>
    </w:p>
    <w:p>
      <w:pPr>
        <w:jc w:val="both"/>
        <w:spacing w:before="100" w:after="100"/>
        <w:ind w:start="1080" w:hanging="720"/>
      </w:pPr>
      <w:r>
        <w:rPr>
          <w:b/>
        </w:rPr>
        <w:t>§</w:t>
        <w:t>677</w:t>
        <w:t xml:space="preserve">.  </w:t>
      </w:r>
      <w:r>
        <w:rPr>
          <w:b/>
        </w:rPr>
        <w:t xml:space="preserve">Temporary and provisional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§9 (AMD). PL 1975, c. 766, §4 (AMD). PL 1985, c. 785, §B19 (RP). </w:t>
      </w:r>
    </w:p>
    <w:p>
      <w:pPr>
        <w:jc w:val="both"/>
        <w:spacing w:before="100" w:after="100"/>
        <w:ind w:start="1080" w:hanging="720"/>
      </w:pPr>
      <w:r>
        <w:rPr>
          <w:b/>
        </w:rPr>
        <w:t>§</w:t>
        <w:t>678</w:t>
        <w:t xml:space="preserve">.  </w:t>
      </w:r>
      <w:r>
        <w:rPr>
          <w:b/>
        </w:rPr>
        <w:t xml:space="preserve">Dismissal and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§2 (RPR). PL 1969, c. 512 (AMD). PL 1973, c. 390, §4 (AMD). PL 1975, c. 366 (AMD). PL 1977, c. 564, §26 (AMD). PL 1977, c. 674, §5 (AMD). PL 1985, c. 785, §B19 (RP). </w:t>
      </w:r>
    </w:p>
    <w:p>
      <w:pPr>
        <w:jc w:val="both"/>
        <w:spacing w:before="100" w:after="100"/>
        <w:ind w:start="1080" w:hanging="720"/>
      </w:pPr>
      <w:r>
        <w:rPr>
          <w:b/>
        </w:rPr>
        <w:t>§</w:t>
        <w:t>679</w:t>
        <w:t xml:space="preserve">.  </w:t>
      </w:r>
      <w:r>
        <w:rPr>
          <w:b/>
        </w:rPr>
        <w:t xml:space="preserve">Solicitation of political campaign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§1 (RP). </w:t>
      </w:r>
    </w:p>
    <w:p>
      <w:pPr>
        <w:jc w:val="both"/>
        <w:spacing w:before="100" w:after="100"/>
        <w:ind w:start="1080" w:hanging="720"/>
      </w:pPr>
      <w:r>
        <w:rPr>
          <w:b/>
        </w:rPr>
        <w:t>§</w:t>
        <w:t>679-A</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§2 (NEW). PL 1985, c. 785, §B19 (RP). </w:t>
      </w:r>
    </w:p>
    <w:p>
      <w:pPr>
        <w:jc w:val="both"/>
        <w:spacing w:before="100" w:after="100"/>
        <w:ind w:start="1080" w:hanging="720"/>
      </w:pPr>
      <w:r>
        <w:rPr>
          <w:b/>
        </w:rPr>
        <w:t>§</w:t>
        <w:t>680</w:t>
        <w:t xml:space="preserve">.  </w:t>
      </w:r>
      <w:r>
        <w:rPr>
          <w:b/>
        </w:rPr>
        <w:t xml:space="preserve">Injury to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317 (NEW). PL 1973, c. 513, §22 (AMD). PL 1973, c. 788, §16 (AMD). PL 1975,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57. 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57. 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