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w:t>
        <w:t xml:space="preserve">.  </w:t>
      </w:r>
      <w:r>
        <w:rPr>
          <w:b/>
        </w:rPr>
        <w:t xml:space="preserve">Boating Facilities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395, §5 (AMD). PL 1973, c. 460, §19 (AMD). PL 1995, c. 502, §E30 (AMD). PL 1997, c. 678,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§322. Boating Facilities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 Boating Facilities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§322. BOATING FACILITIES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