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55 (AMD). PL 1967, c. 67, §7 (AMD). PL 1969, c. 433, §100 (AMD). PL 1971, c. 580,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 §101.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