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709, §4 (AMD). PL 1973, c. 787, §2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§181.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