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§318 (RPR). PL 1983, c. 460, §2 (RP). </w:t>
      </w:r>
    </w:p>
    <w:p>
      <w:pPr>
        <w:jc w:val="both"/>
        <w:spacing w:before="100" w:after="100"/>
        <w:ind w:start="1080" w:hanging="720"/>
      </w:pPr>
      <w:r>
        <w:rPr>
          <w:b/>
        </w:rPr>
        <w:t>§</w:t>
        <w:t>1102</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1103</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1104</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1105</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1106</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1107</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§319 (AMD). PL 1983, c. 460, §2 (RP). </w:t>
      </w:r>
    </w:p>
    <w:p>
      <w:pPr>
        <w:jc w:val="both"/>
        <w:spacing w:before="100" w:after="100"/>
        <w:ind w:start="1080" w:hanging="720"/>
      </w:pPr>
      <w:r>
        <w:rPr>
          <w:b/>
        </w:rPr>
        <w:t>§</w:t>
        <w:t>1108</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§320 (AMD). PL 1983, c. 460, §2 (RP). </w:t>
      </w:r>
    </w:p>
    <w:p>
      <w:pPr>
        <w:jc w:val="both"/>
        <w:spacing w:before="100" w:after="100"/>
        <w:ind w:start="1080" w:hanging="720"/>
      </w:pPr>
      <w:r>
        <w:rPr>
          <w:b/>
        </w:rPr>
        <w:t>§</w:t>
        <w:t>1109</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1110</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§321 (AMD). PL 1983, c. 460, §2 (RP). </w:t>
      </w:r>
    </w:p>
    <w:p>
      <w:pPr>
        <w:jc w:val="both"/>
        <w:spacing w:before="100" w:after="100"/>
        <w:ind w:start="1080" w:hanging="720"/>
      </w:pPr>
      <w:r>
        <w:rPr>
          <w:b/>
        </w:rPr>
        <w:t>§</w:t>
        <w:t>1111</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§322 (AMD). PL 1983, c. 460, §2 (RP). </w:t>
      </w:r>
    </w:p>
    <w:p>
      <w:pPr>
        <w:jc w:val="both"/>
        <w:spacing w:before="100" w:after="100"/>
        <w:ind w:start="1080" w:hanging="720"/>
      </w:pPr>
      <w:r>
        <w:rPr>
          <w:b/>
        </w:rPr>
        <w:t>§</w:t>
        <w:t>1112</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§323 (RPR). PL 1983, c. 460, §2 (RP). </w:t>
      </w:r>
    </w:p>
    <w:p>
      <w:pPr>
        <w:jc w:val="both"/>
        <w:spacing w:before="100" w:after="100"/>
        <w:ind w:start="1080" w:hanging="720"/>
      </w:pPr>
      <w:r>
        <w:rPr>
          <w:b/>
        </w:rPr>
        <w:t>§</w:t>
        <w:t>1113</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§324 (RPR). PL 1983, c. 460, §2 (RP). </w:t>
      </w:r>
    </w:p>
    <w:p>
      <w:pPr>
        <w:jc w:val="both"/>
        <w:spacing w:before="100" w:after="100"/>
        <w:ind w:start="1080" w:hanging="720"/>
      </w:pPr>
      <w:r>
        <w:rPr>
          <w:b/>
        </w:rPr>
        <w:t>§</w:t>
        <w:t>1114</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§204 (AMD). PL 1983, c. 460, §2 (RP). </w:t>
      </w:r>
    </w:p>
    <w:p>
      <w:pPr>
        <w:jc w:val="both"/>
        <w:spacing w:before="100" w:after="100"/>
        <w:ind w:start="1080" w:hanging="720"/>
      </w:pPr>
      <w:r>
        <w:rPr>
          <w:b/>
        </w:rPr>
        <w:t>§</w:t>
        <w:t>1115</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§325 (RPR). PL 1983, c. 460, §2 (RP). </w:t>
      </w:r>
    </w:p>
    <w:p>
      <w:pPr>
        <w:jc w:val="both"/>
        <w:spacing w:before="100" w:after="100"/>
        <w:ind w:start="1080" w:hanging="720"/>
      </w:pPr>
      <w:r>
        <w:rPr>
          <w:b/>
        </w:rPr>
        <w:t>§</w:t>
        <w:t>1116</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§205 (AMD). PL 1983, c. 460, §2 (RP). </w:t>
      </w:r>
    </w:p>
    <w:p>
      <w:pPr>
        <w:jc w:val="both"/>
        <w:spacing w:before="100" w:after="100"/>
        <w:ind w:start="1080" w:hanging="720"/>
      </w:pPr>
      <w:r>
        <w:rPr>
          <w:b/>
        </w:rPr>
        <w:t>§</w:t>
        <w:t>1117</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1118</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1119</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§326 (RPR). PL 1983, c. 460, §2 (RP). </w:t>
      </w:r>
    </w:p>
    <w:p>
      <w:pPr>
        <w:jc w:val="both"/>
        <w:spacing w:before="100" w:after="100"/>
        <w:ind w:start="1080" w:hanging="720"/>
      </w:pPr>
      <w:r>
        <w:rPr>
          <w:b/>
        </w:rPr>
        <w:t>§</w:t>
        <w:t>1120</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§327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25.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