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6164</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1997, c. 668, §39 (AMD). PL 1997, c. 668, §43 (AFF). PL 2001, c. 691, §4 (RP). PL 2001, c. 691,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§6164.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§6164.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§6164.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