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56 (AMD). PL 1979, c. 26, §2 (AMD). PL 1979, c. 541, §A228 (AMD). PL 1985, c. 737, §A101 (AMD). PL 1991, c. 446,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