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2964</w:t>
        <w:t xml:space="preserve">.  </w:t>
      </w:r>
      <w:r>
        <w:rPr>
          <w:b/>
        </w:rPr>
        <w:t xml:space="preserve">Quasi-municipal body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§2964. Quasi-municipal body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§2964. Quasi-municipal body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§2964. QUASI-MUNICIPAL BODY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