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4333</w:t>
        <w:t xml:space="preserve">.  </w:t>
      </w:r>
      <w:r>
        <w:rPr>
          <w:b/>
        </w:rPr>
        <w:t xml:space="preserve">Reports by the Commissioner of Health and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689, §B7 (REV). PL 2005, c. 254,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§4333. Reports by the Commissioner of Health and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§4333. Reports by the Commissioner of Health and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§4333. REPORTS BY THE COMMISSIONER OF HEALTH AND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