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PUBLIC WAYS AND PARKING AREAS AT STATE INSTITUTIONS</w:t>
      </w:r>
    </w:p>
    <w:p>
      <w:pPr>
        <w:jc w:val="both"/>
        <w:spacing w:before="100" w:after="100"/>
        <w:ind w:start="1080" w:hanging="720"/>
      </w:pPr>
      <w:r>
        <w:rPr>
          <w:b/>
        </w:rPr>
        <w:t>§</w:t>
        <w:t>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§660 (AMD). PL 1983, c. 459, §5 (RP). </w:t>
      </w:r>
    </w:p>
    <w:p>
      <w:pPr>
        <w:jc w:val="both"/>
        <w:spacing w:before="100" w:after="100"/>
        <w:ind w:start="1080" w:hanging="720"/>
      </w:pPr>
      <w:r>
        <w:rPr>
          <w:b/>
        </w:rPr>
        <w:t>§</w:t>
        <w:t>93</w:t>
        <w:t xml:space="preserve">.  </w:t>
      </w:r>
      <w:r>
        <w:rPr>
          <w:b/>
        </w:rPr>
        <w:t xml:space="preserve">Special police; powers and duties;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96</w:t>
        <w:t xml:space="preserve">.  </w:t>
      </w:r>
      <w:r>
        <w:rPr>
          <w:b/>
        </w:rPr>
        <w:t xml:space="preserve">Offenses not covered by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PUBLIC WAYS AND PARKING AREAS AT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PUBLIC WAYS AND PARKING AREAS AT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5. PUBLIC WAYS AND PARKING AREAS AT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