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BUREAU OF MENTAL RETARDATION</w:t>
      </w:r>
    </w:p>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2613</w:t>
        <w:t xml:space="preserve">.  </w:t>
      </w:r>
      <w:r>
        <w:rPr>
          <w:b/>
        </w:rPr>
        <w:t xml:space="preserve">Maine Committee on Problems of the Mentally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176, §A28 (AMD). PL 1983, c. 459, §5 (RP). PL 1987, c. 402, §A175 (RP). </w:t>
      </w:r>
    </w:p>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jc w:val="both"/>
        <w:spacing w:before="100" w:after="100"/>
        <w:ind w:start="1080" w:hanging="720"/>
      </w:pPr>
      <w:r>
        <w:rPr>
          <w:b/>
        </w:rPr>
        <w:t>§</w:t>
        <w:t>2617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223.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223.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