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193</w:t>
      </w:r>
    </w:p>
    <w:p>
      <w:pPr>
        <w:jc w:val="center"/>
        <w:ind w:start="360"/>
        <w:spacing w:before="300" w:after="300"/>
      </w:pPr>
      <w:r>
        <w:rPr>
          <w:b/>
        </w:rPr>
        <w:t xml:space="preserve">STERILIZATION</w:t>
      </w:r>
    </w:p>
    <w:p>
      <w:pPr>
        <w:jc w:val="both"/>
        <w:spacing w:before="100" w:after="100"/>
        <w:ind w:start="1080" w:hanging="720"/>
      </w:pPr>
      <w:r>
        <w:rPr>
          <w:b/>
        </w:rPr>
        <w:t>§</w:t>
        <w:t>2461</w:t>
        <w:t xml:space="preserve">.  </w:t>
      </w:r>
      <w:r>
        <w:rPr>
          <w:b/>
        </w:rPr>
        <w:t xml:space="preserve">Consent necessary; procedure prior to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2462</w:t>
        <w:t xml:space="preserve">.  </w:t>
      </w:r>
      <w:r>
        <w:rPr>
          <w:b/>
        </w:rPr>
        <w:t xml:space="preserve">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2463</w:t>
        <w:t xml:space="preserve">.  </w:t>
      </w:r>
      <w:r>
        <w:rPr>
          <w:b/>
        </w:rPr>
        <w:t xml:space="preserve">Written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2465</w:t>
        <w:t xml:space="preserve">.  </w:t>
      </w:r>
      <w:r>
        <w:rPr>
          <w:b/>
        </w:rPr>
        <w:t xml:space="preserve">Appeal from sterilization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2466</w:t>
        <w:t xml:space="preserve">.  </w:t>
      </w:r>
      <w:r>
        <w:rPr>
          <w:b/>
        </w:rPr>
        <w:t xml:space="preserve">Proceedings stayed on appeal; order put to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2467</w:t>
        <w:t xml:space="preserve">.  </w:t>
      </w:r>
      <w:r>
        <w:rPr>
          <w:b/>
        </w:rPr>
        <w:t xml:space="preserve">Permanent record;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2468</w:t>
        <w:t xml:space="preserve">.  </w:t>
      </w:r>
      <w:r>
        <w:rPr>
          <w:b/>
        </w:rPr>
        <w:t xml:space="preserve">Liability of persons executing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193.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193.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193.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