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§1 (AMD). PL 1971, c. 468, §§4,5 (AMD). PL 1973, c. 729, §1 (AMD). PL 1975, c. 547, §8 (AMD). PL 1975, c. 767, §49 (AMD). PL 1983, c. 171, §5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§4005.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