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2404</w:t>
        <w:t xml:space="preserve">.  </w:t>
      </w:r>
      <w:r>
        <w:rPr>
          <w:b/>
        </w:rPr>
        <w:t xml:space="preserve">Renewals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249, §11 (RPR). PL 1969, c. 231, §3 (AMD). PL 1973, c. 384 (RPR). PL 1975, c. 767, §42 (RPR). PL 1979, c. 569, §18 (AMD). PL 1983, c. 413, §125 (AMD). PL 1991, c. 198, §20 (AMD). PL 1997, c. 82, §5 (AMD). PL 1999, c. 685, §4 (AMD). PL 2007, c. 402, Pt. M, §18 (AMD). PL 2009, c. 344, Pt. C, §1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§2404. Renewals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§2404. Renewals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§2404. RENEWALS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