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18506</w:t>
        <w:t xml:space="preserve">.  </w:t>
      </w:r>
      <w:r>
        <w:rPr>
          <w:b/>
        </w:rPr>
        <w:t xml:space="preserve">Application for and issuance of expedited license</w:t>
      </w:r>
    </w:p>
    <w:p>
      <w:pPr>
        <w:jc w:val="both"/>
        <w:spacing w:before="100" w:after="0"/>
        <w:ind w:start="360"/>
        <w:ind w:firstLine="360"/>
      </w:pPr>
      <w:r>
        <w:rPr>
          <w:b/>
        </w:rPr>
        <w:t>1</w:t>
        <w:t xml:space="preserve">.  </w:t>
      </w:r>
      <w:r>
        <w:rPr>
          <w:b/>
        </w:rPr>
        <w:t xml:space="preserve">Application.</w:t>
        <w:t xml:space="preserve"> </w:t>
      </w:r>
      <w:r>
        <w:t xml:space="preserve"> </w:t>
      </w:r>
      <w:r>
        <w:t xml:space="preserve">A physician seeking licensure through the compact must file an application for an expedited license with the member board of the state selected by the physician as the state of principal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100"/>
        <w:ind w:start="360"/>
        <w:ind w:firstLine="360"/>
      </w:pPr>
      <w:r>
        <w:rPr>
          <w:b/>
        </w:rPr>
        <w:t>2</w:t>
        <w:t xml:space="preserve">.  </w:t>
      </w:r>
      <w:r>
        <w:rPr>
          <w:b/>
        </w:rPr>
        <w:t xml:space="preserve">Evaluation.</w:t>
        <w:t xml:space="preserve"> </w:t>
      </w:r>
      <w:r>
        <w:t xml:space="preserve"> </w:t>
      </w:r>
      <w:r>
        <w:t xml:space="preserve">Upon receipt of an application for an expedited license, the member board of the state selected by the physician as the state of principal license shall evaluate whether the physician is eligible for expedited licensure and issue a letter of qualification, verifying or denying the physician's eligibility, to the interstate commission.</w:t>
      </w:r>
    </w:p>
    <w:p>
      <w:pPr>
        <w:jc w:val="both"/>
        <w:spacing w:before="100" w:after="0"/>
        <w:ind w:start="720"/>
      </w:pPr>
      <w:r>
        <w:rPr/>
        <w:t>A</w:t>
        <w:t xml:space="preserve">.  </w:t>
      </w:r>
      <w:r>
        <w:rPr/>
      </w:r>
      <w:r>
        <w:t xml:space="preserve">Static qualifications, which include verification of medical education, graduate medical education, results of any medical or licensing examination and other qualifications as determined by the interstate commission through rule, are not subject to additional primary source verification when already verified by primary source by the state of principal license.</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The member board of the state selected by the physician as the state of principal license shall, in the course of verifying eligibility, perform a criminal background check of an applicant, including the use of the results of fingerprint or other biometric data checks in compliance with the requirements of the Federal Bureau of Investigation, with the exception of federal employees who have been determined suitable in accordance with 5 Code of Federal Regulations, Section 731.202.</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360"/>
      </w:pPr>
      <w:r>
        <w:rPr/>
      </w:r>
      <w:r>
        <w:rPr/>
      </w:r>
      <w:r>
        <w:t xml:space="preserve">An appeal on the determination of eligibility must be made to the member state where the application was filed and is subject to the law of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Registration process.</w:t>
        <w:t xml:space="preserve"> </w:t>
      </w:r>
      <w:r>
        <w:t xml:space="preserve"> </w:t>
      </w:r>
      <w:r>
        <w:t xml:space="preserve">Upon verification in </w:t>
      </w:r>
      <w:r>
        <w:t>subsection 2</w:t>
      </w:r>
      <w:r>
        <w:t xml:space="preserve">, a physician eligible for an expedited license must complete the registration process established by the interstate commission to receive an expedited license in a member state selected pursuant to </w:t>
      </w:r>
      <w:r>
        <w:t>subsection 1</w:t>
      </w:r>
      <w:r>
        <w:t xml:space="preserve">, including the payment of any applicable fees under </w:t>
      </w:r>
      <w:r>
        <w:t>section 18507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Expedited license.</w:t>
        <w:t xml:space="preserve"> </w:t>
      </w:r>
      <w:r>
        <w:t xml:space="preserve"> </w:t>
      </w:r>
      <w:r>
        <w:t xml:space="preserve">After receiving verification of eligibility under </w:t>
      </w:r>
      <w:r>
        <w:t>subsection 2</w:t>
      </w:r>
      <w:r>
        <w:t xml:space="preserve"> and any fees under </w:t>
      </w:r>
      <w:r>
        <w:t>subsection 3</w:t>
      </w:r>
      <w:r>
        <w:t xml:space="preserve">, a member board shall issue an expedited license to the physician. The license authorizes the physician to practice medicine in the issuing state consistent with the medical practice act and all applicable laws and rules of the issuing member board and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5</w:t>
        <w:t xml:space="preserve">.  </w:t>
      </w:r>
      <w:r>
        <w:rPr>
          <w:b/>
        </w:rPr>
        <w:t xml:space="preserve">Validity.</w:t>
        <w:t xml:space="preserve"> </w:t>
      </w:r>
      <w:r>
        <w:t xml:space="preserve"> </w:t>
      </w:r>
      <w:r>
        <w:t xml:space="preserve">An expedited license is valid for a period consistent with the licensure period in the member state and in the same manner as required for other physicians holding a full and unrestricted license within the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6</w:t>
        <w:t xml:space="preserve">.  </w:t>
      </w:r>
      <w:r>
        <w:rPr>
          <w:b/>
        </w:rPr>
        <w:t xml:space="preserve">Termination.</w:t>
        <w:t xml:space="preserve"> </w:t>
      </w:r>
      <w:r>
        <w:t xml:space="preserve"> </w:t>
      </w:r>
      <w:r>
        <w:t xml:space="preserve">An expedited license obtained through the compact must be terminated if a physician fails to maintain a license in the state of principal licensure for a nondisciplinary reason without redesignation of a new state of principal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7</w:t>
        <w:t xml:space="preserve">.  </w:t>
      </w:r>
      <w:r>
        <w:rPr>
          <w:b/>
        </w:rPr>
        <w:t xml:space="preserve">Rules.</w:t>
        <w:t xml:space="preserve"> </w:t>
      </w:r>
      <w:r>
        <w:t xml:space="preserve"> </w:t>
      </w:r>
      <w:r>
        <w:t xml:space="preserve">The interstate commission is authorized to adopt rules pursuant to </w:t>
      </w:r>
      <w:r>
        <w:t>section 18516</w:t>
      </w:r>
      <w:r>
        <w:t xml:space="preserve"> regarding the application process, including payment of any applicable fees, and the issuance of an expedited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§18506. Application for and issuance of expedited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§18506. Application for and issuance of expedited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§18506. APPLICATION FOR AND ISSUANCE OF EXPEDITED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