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VETERINARIANS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4701</w:t>
        <w:t xml:space="preserve">.  </w:t>
      </w:r>
      <w:r>
        <w:rPr>
          <w:b/>
        </w:rPr>
        <w:t xml:space="preserve">Penalty for failure to comply with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jc w:val="both"/>
        <w:spacing w:before="100" w:after="100"/>
        <w:ind w:start="1080" w:hanging="720"/>
      </w:pPr>
      <w:r>
        <w:rPr>
          <w:b/>
        </w:rPr>
        <w:t>§</w:t>
        <w:t>4702</w:t>
        <w:t xml:space="preserve">.  </w:t>
      </w:r>
      <w:r>
        <w:rPr>
          <w:b/>
        </w:rPr>
        <w:t xml:space="preserve">Revocation of license 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jc w:val="center"/>
        <w:ind w:start="360"/>
        <w:spacing w:before="300" w:after="300"/>
      </w:pPr>
      <w:r>
        <w:rPr>
          <w:b/>
        </w:rPr>
        <w:t>SUBCHAPTER</w:t>
        <w:t xml:space="preserve"> </w:t>
        <w:t>2</w:t>
      </w:r>
    </w:p>
    <w:p>
      <w:pPr>
        <w:jc w:val="center"/>
        <w:ind w:start="360"/>
        <w:spacing w:before="300" w:after="300"/>
      </w:pPr>
      <w:r>
        <w:rPr>
          <w:b/>
        </w:rPr>
        <w:t xml:space="preserve">BOARD OF EXAMINERS</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Board of veterinary examiners; appointment; vacancies; compensation; expenses; removals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jc w:val="both"/>
        <w:spacing w:before="100" w:after="100"/>
        <w:ind w:start="1080" w:hanging="720"/>
      </w:pPr>
      <w:r>
        <w:rPr>
          <w:b/>
        </w:rPr>
        <w:t>§</w:t>
        <w:t>4752</w:t>
        <w:t xml:space="preserve">.  </w:t>
      </w:r>
      <w:r>
        <w:rPr>
          <w:b/>
        </w:rPr>
        <w:t xml:space="preserve">Organization and officers; treasurer; expenses;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95, §3 (RPR). PL 1975, c. 477, §3 (RP). </w:t>
      </w:r>
    </w:p>
    <w:p>
      <w:pPr>
        <w:jc w:val="both"/>
        <w:spacing w:before="100" w:after="100"/>
        <w:ind w:start="1080" w:hanging="720"/>
      </w:pPr>
      <w:r>
        <w:rPr>
          <w:b/>
        </w:rPr>
        <w:t>§</w:t>
        <w:t>4753</w:t>
        <w:t xml:space="preserve">.  </w:t>
      </w:r>
      <w:r>
        <w:rPr>
          <w:b/>
        </w:rPr>
        <w:t xml:space="preserve">Meetings; examination; fees; temporary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306 (AMD). PL 1975, c. 477, §3 (RP). </w:t>
      </w:r>
    </w:p>
    <w:p>
      <w:pPr>
        <w:jc w:val="both"/>
        <w:spacing w:before="100" w:after="100"/>
        <w:ind w:start="1080" w:hanging="720"/>
      </w:pPr>
      <w:r>
        <w:rPr>
          <w:b/>
        </w:rPr>
        <w:t>§</w:t>
        <w:t>4754</w:t>
        <w:t xml:space="preserve">.  </w:t>
      </w:r>
      <w:r>
        <w:rPr>
          <w:b/>
        </w:rPr>
        <w:t xml:space="preserve">Records kept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4801</w:t>
        <w:t xml:space="preserve">.  </w:t>
      </w:r>
      <w:r>
        <w:rPr>
          <w:b/>
        </w:rPr>
        <w:t xml:space="preserve">No unlicensed persons to practice;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jc w:val="both"/>
        <w:spacing w:before="100" w:after="100"/>
        <w:ind w:start="1080" w:hanging="720"/>
      </w:pPr>
      <w:r>
        <w:rPr>
          <w:b/>
        </w:rPr>
        <w:t>§</w:t>
        <w:t>4802</w:t>
        <w:t xml:space="preserve">.  </w:t>
      </w:r>
      <w:r>
        <w:rPr>
          <w:b/>
        </w:rPr>
        <w:t xml:space="preserve">Certificate issued; annual registration card and fee; failure to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jc w:val="both"/>
        <w:spacing w:before="100" w:after="100"/>
        <w:ind w:start="1080" w:hanging="720"/>
      </w:pPr>
      <w:r>
        <w:rPr>
          <w:b/>
        </w:rPr>
        <w:t>§</w:t>
        <w:t>4803</w:t>
        <w:t xml:space="preserve">.  </w:t>
      </w:r>
      <w:r>
        <w:rPr>
          <w:b/>
        </w:rPr>
        <w:t xml:space="preserve">Certificates to veterinarians licensed in other states;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71. VETERINARIANS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VETERINARIANS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71. VETERINARIANS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