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1985, c. 737, §A86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