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127, §173 (AMD). PL 1979, c. 671,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