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w:t>
        <w:t xml:space="preserve">.  </w:t>
      </w:r>
      <w:r>
        <w:rPr>
          <w:b/>
        </w:rPr>
        <w:t xml:space="preserve">Effect of rule or code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§132 (AMD). PL 1987, c. 141, §B27 (AMD). PL 1987, c. 786,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§1553. Effect of rule or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 Effect of rule or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§1553. EFFECT OF RULE OR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