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w:t>
        <w:t xml:space="preserve">.  </w:t>
      </w:r>
      <w:r>
        <w:rPr>
          <w:b/>
        </w:rPr>
        <w:t xml:space="preserve">Antique vehicles; modified antique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364, §3 (RPR). PL 1979, c. 607, §2 (AMD). PL 1987, c. 149 (AMD). PL 1987, c. 789, §5 (AMD). PL 1989, c. 100 (AMD). PL 1989, c. 481, §§A6,A7 (AMD). PL 1993, c. 488,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 Antique vehicles; modified antique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 Antique vehicles; modified antique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§114. ANTIQUE VEHICLES; MODIFIED ANTIQUE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