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w:t>
        <w:t xml:space="preserve">.  </w:t>
      </w:r>
      <w:r>
        <w:rPr>
          <w:b/>
        </w:rPr>
        <w:t xml:space="preserve">Examination fees</w:t>
      </w:r>
    </w:p>
    <w:p>
      <w:pPr>
        <w:jc w:val="both"/>
        <w:spacing w:before="100" w:after="100"/>
        <w:ind w:start="360"/>
        <w:ind w:firstLine="360"/>
      </w:pPr>
      <w:r>
        <w:rPr/>
      </w:r>
      <w:r>
        <w:rPr/>
      </w:r>
      <w:r>
        <w:t xml:space="preserve">An applicant required to take an examination shall pay an examination fee to the Secretary of State prior to administration of the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Class A, Class B or Class C commercial driver's license.</w:t>
        <w:t xml:space="preserve"> </w:t>
      </w:r>
      <w:r>
        <w:t xml:space="preserve"> </w:t>
      </w:r>
      <w:r>
        <w:t xml:space="preserve">The examination fee for a Class A, Class B or Class C commercial driver's license is $70, which includes the first road test.  A reexamination is $70.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2</w:t>
        <w:t xml:space="preserve">.  </w:t>
      </w:r>
      <w:r>
        <w:rPr>
          <w:b/>
        </w:rPr>
        <w:t xml:space="preserve">Class C noncommercial license.</w:t>
        <w:t xml:space="preserve"> </w:t>
      </w:r>
      <w:r>
        <w:t xml:space="preserve"> </w:t>
      </w:r>
      <w:r>
        <w:t xml:space="preserve">The examination fee for a Class C noncommercial license is $35, which includes the first road test.  A reexamination is $35.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3</w:t>
        <w:t xml:space="preserve">.  </w:t>
      </w:r>
      <w:r>
        <w:rPr>
          <w:b/>
        </w:rPr>
        <w:t xml:space="preserve">Examination fee for endorsements.</w:t>
        <w:t xml:space="preserve"> </w:t>
      </w:r>
      <w:r>
        <w:t xml:space="preserve"> </w:t>
      </w:r>
      <w:r>
        <w:t xml:space="preserve">The examination fee for a double or triple trailer, bus, tank vehicle, hazardous materials endorsement or the renewal of a hazardous materials endorsement is $20.  A reexamination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§2 (AMD); PL 2017, c. 283, Pt. C, §6 (AFF).]</w:t>
      </w:r>
    </w:p>
    <w:p>
      <w:pPr>
        <w:jc w:val="both"/>
        <w:spacing w:before="100" w:after="0"/>
        <w:ind w:start="360"/>
        <w:ind w:firstLine="360"/>
      </w:pPr>
      <w:r>
        <w:rPr>
          <w:b/>
        </w:rPr>
        <w:t>4</w:t>
        <w:t xml:space="preserve">.  </w:t>
      </w:r>
      <w:r>
        <w:rPr>
          <w:b/>
        </w:rPr>
        <w:t xml:space="preserve">Cancellation of examination appointment.</w:t>
        <w:t xml:space="preserve"> </w:t>
      </w:r>
      <w:r>
        <w:t xml:space="preserve"> </w:t>
      </w:r>
      <w:r>
        <w:t xml:space="preserve">If an examination requires an appointment and the applicant does not keep that appointment, the Secretary of State shall assess an additional $70 fee for a Class A, Class B or Class C commercial examination and $35 for a bus, school bus or Class C noncommercial examination at the time of reappointment for examination.  If the applicant notifies the Department of the Secretary of State, Bureau of Motor Vehicles, Driver Examination Section of cancellation at least 48 hours prior to the examination, the Secretary of State shall waive the additional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§3 (AMD); PL 2017, c. 283, Pt. C, §6 (AFF).]</w:t>
      </w:r>
    </w:p>
    <w:p>
      <w:pPr>
        <w:jc w:val="both"/>
        <w:spacing w:before="100" w:after="0"/>
        <w:ind w:start="360"/>
        <w:ind w:firstLine="360"/>
      </w:pPr>
      <w:r>
        <w:rPr>
          <w:b/>
        </w:rPr>
        <w:t>5</w:t>
        <w:t xml:space="preserve">.  </w:t>
      </w:r>
      <w:r>
        <w:rPr>
          <w:b/>
        </w:rPr>
        <w:t xml:space="preserve">Exception.</w:t>
        <w:t xml:space="preserve"> </w:t>
      </w:r>
      <w:r>
        <w:t xml:space="preserve"> </w:t>
      </w:r>
      <w:r>
        <w:t xml:space="preserve">A person required to take an examination pursuant to </w:t>
      </w:r>
      <w:r>
        <w:t>section 1309, subsection 1</w:t>
      </w:r>
      <w:r>
        <w:t xml:space="preserve"> is not required to pay an examination or cancellation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§A23 (AMD). PL 1997, c. 437, §32 (AMD). PL 2003, c. 434, §18 (AMD). PL 2003, c. 434, §37 (AFF). PL 2013, c. 381, Pt. B, §17 (AMD). PL 2015, c. 206, §6 (AMD). PL 2017, c. 283, Pt. C, §§2, 3 (AMD). PL 2017, c. 283,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§1307. Examination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 Examination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§1307. EXAMINATION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