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w:t>
      </w:r>
    </w:p>
    <w:p>
      <w:pPr>
        <w:jc w:val="center"/>
        <w:ind w:start="360"/>
        <w:spacing w:before="300" w:after="300"/>
      </w:pPr>
      <w:r>
        <w:rPr>
          <w:b/>
        </w:rPr>
        <w:t xml:space="preserve">LOCAL OPTION</w:t>
      </w:r>
    </w:p>
    <w:p>
      <w:pPr>
        <w:jc w:val="center"/>
        <w:ind w:start="360"/>
        <w:spacing w:before="300" w:after="300"/>
      </w:pPr>
      <w:r>
        <w:rPr>
          <w:b/>
        </w:rPr>
        <w:t>(REPEALED)</w:t>
      </w:r>
    </w:p>
    <w:p>
      <w:pPr>
        <w:jc w:val="both"/>
        <w:spacing w:before="100" w:after="100"/>
        <w:ind w:start="1080" w:hanging="720"/>
      </w:pPr>
      <w:r>
        <w:rPr>
          <w:b/>
        </w:rPr>
        <w:t>§</w:t>
        <w:t>101</w:t>
        <w:t xml:space="preserve">.  </w:t>
      </w:r>
      <w:r>
        <w:rPr>
          <w:b/>
        </w:rPr>
        <w:t xml:space="preserve">Form of question and ballot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243, §2 (AMD). PL 1967, c. 49, §1 (RPR). PL 1969, c. 183, §§2,3 (AMD). PL 1969, c. 360, §§7,8 (AMD). PL 1969, c. 590, §42 (AMD). PL 1973, c. 196, §2 (AMD). PL 1973, c. 359, §§1,2 (AMD). PL 1973, c. 519, §3 (AMD). PL 1973, c. 747, §§3,4,5 (AMD). PL 1973, c. 749, §3 (AMD). PL 1973, c. 788, §§124-125 (AMD). PL 1975, c. 49, §1 (AMD). PL 1975, c. 58 (AMD). PL 1975, c. 80, §§3,4 (AMD). PL 1975, c. 623, §§40-43 (AMD). PL 1975, c. 741, §5 (RPR). PL 1975, c. 771, §301 (AMD). PL 1977, c. 211, §§4,5 (AMD). PL 1977, c. 292, §§1-3 (AMD). PL 1977, c. 496, §39 (AMD). PL 1977, c. 630, §2 (RPR). PL 1977, c. 696, §377 (AMD). PL 1979, c. 159, §1 (AMD). PL 1979, c. 358, §1 (AMD). PL 1983, c. 487, §§1,2 (AMD). PL 1987, c. 45, §A3 (RP). PL 1987, c. 54, §1 (AMD). PL 1987, c. 623, §2 (RP). </w:t>
      </w:r>
    </w:p>
    <w:p>
      <w:pPr>
        <w:jc w:val="both"/>
        <w:spacing w:before="100" w:after="100"/>
        <w:ind w:start="1080" w:hanging="720"/>
      </w:pPr>
      <w:r>
        <w:rPr>
          <w:b/>
        </w:rPr>
        <w:t>§</w:t>
        <w:t>102</w:t>
        <w:t xml:space="preserve">.  </w:t>
      </w:r>
      <w:r>
        <w:rPr>
          <w:b/>
        </w:rPr>
        <w:t xml:space="preserve">Results of vote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49, §2 (RPR). PL 1969, c. 360, §9 (AMD). PL 1975, c. 741, §6 (AMD). PL 1983, c. 487, §3 (AMD). PL 1987, c. 45, §A3 (RP). </w:t>
      </w:r>
    </w:p>
    <w:p>
      <w:pPr>
        <w:jc w:val="both"/>
        <w:spacing w:before="100" w:after="100"/>
        <w:ind w:start="1080" w:hanging="720"/>
      </w:pPr>
      <w:r>
        <w:rPr>
          <w:b/>
        </w:rPr>
        <w:t>§</w:t>
        <w:t>103</w:t>
        <w:t xml:space="preserve">.  </w:t>
      </w:r>
      <w:r>
        <w:rPr>
          <w:b/>
        </w:rPr>
        <w:t xml:space="preserve">Unincorporated places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500, §§5-A (AMD). PL 1971, c. 622, §§89-A (AMD). PL 1975, c. 24 (AMD). PL 1975, c. 80, §5 (AMD). PL 1975, c. 741, §7 (AMD). PL 1975, c. 770, §134 (AMD). PL 1979, c. 732, §§20,31 (AMD). PL 1981, c. 698, §123 (AMD). PL 1987, c. 45, §A3 (RP). PL 1987, c. 54, §2 (AMD). PL 1987, c. 623, §3 (RP). </w:t>
      </w:r>
    </w:p>
    <w:p>
      <w:pPr>
        <w:jc w:val="both"/>
        <w:spacing w:before="100" w:after="100"/>
        <w:ind w:start="1080" w:hanging="720"/>
      </w:pPr>
      <w:r>
        <w:rPr>
          <w:b/>
        </w:rPr>
        <w:t>§</w:t>
        <w:t>104</w:t>
        <w:t xml:space="preserve">.  </w:t>
      </w:r>
      <w:r>
        <w:rPr>
          <w:b/>
        </w:rPr>
        <w:t xml:space="preserve">Interim sale of liquor on Sunday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418 (NEW). MRSA T.  §104, sub-§3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5. LOCAL OPTION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 LOCAL OPTION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Chapter 5. LOCAL OPTION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