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Class VII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§14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§§71,72 (AMD). PL 1989, c. 526, §§22,28 (AMD). PL 1991, c. 528, §L6 (AMD). PL 1991, c. 528, §RRR (AFF). PL 1991, c. 591, §L6 (AMD). PL 1993, c. 410, §ZZ14 (AMD). PL 2021, c. 658, §151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§1009. Class VII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Class VII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§1009. CLASS VII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