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2003, c. 674, §1 (AMD).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§1351.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