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Commissioner may restrict authority und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Commissioner may restrict authority und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Commissioner may restrict authority und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03. COMMISSIONER MAY RESTRICT AUTHORITY UND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