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3</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26, §1 (NEW). PL 1985, c. 704, §2 (NEW). PL 1987, c. 402, §A150 (RPR). PL 1999, c. 256, §M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3.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3.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33.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