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2727</w:t>
        <w:t xml:space="preserve">.  </w:t>
      </w:r>
      <w:r>
        <w:rPr>
          <w:b/>
        </w:rPr>
        <w:t xml:space="preserve">Illegal occupation</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Illegal occupation: The insurer shall not be liable for any loss to which a contributing cause was the insured's commission of or attempt to commit a felony or to which a contributing cause was the insured's being engaged in an illegal occupation</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§2727. Illegal occupation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§2727. Illegal occupation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§2727. ILLEGAL OCCUPATION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